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B6D" w:rsidRPr="00165DEA" w:rsidRDefault="00A61B6D" w:rsidP="008D6C06">
      <w:pPr>
        <w:jc w:val="both"/>
        <w:rPr>
          <w:rFonts w:ascii="Calibri" w:hAnsi="Calibri"/>
          <w:b/>
          <w:bCs/>
          <w:sz w:val="22"/>
          <w:szCs w:val="22"/>
        </w:rPr>
      </w:pPr>
      <w:r w:rsidRPr="00165DEA">
        <w:rPr>
          <w:rFonts w:ascii="Calibri" w:hAnsi="Calibri"/>
          <w:b/>
          <w:bCs/>
          <w:sz w:val="22"/>
          <w:szCs w:val="22"/>
        </w:rPr>
        <w:t>ΠΡΟΣ:</w:t>
      </w:r>
    </w:p>
    <w:p w:rsidR="00222AB3" w:rsidRPr="00222AB3" w:rsidRDefault="00E21046" w:rsidP="008D6C06">
      <w:pPr>
        <w:autoSpaceDE w:val="0"/>
        <w:autoSpaceDN w:val="0"/>
        <w:adjustRightInd w:val="0"/>
        <w:jc w:val="both"/>
        <w:rPr>
          <w:rFonts w:ascii="Calibri" w:eastAsia="Times New Roman" w:hAnsi="Calibri" w:cs="ArialNarrow-Bold"/>
          <w:b/>
          <w:bCs/>
          <w:sz w:val="22"/>
          <w:szCs w:val="22"/>
        </w:rPr>
      </w:pPr>
      <w:r>
        <w:rPr>
          <w:rFonts w:ascii="Calibri" w:eastAsia="Times New Roman" w:hAnsi="Calibri" w:cs="ArialNarrow-Bold"/>
          <w:b/>
          <w:bCs/>
          <w:sz w:val="22"/>
          <w:szCs w:val="22"/>
        </w:rPr>
        <w:t xml:space="preserve">ΔΙΟΙΚΗΣΗ </w:t>
      </w:r>
      <w:r w:rsidRPr="00E21046">
        <w:rPr>
          <w:rFonts w:ascii="Calibri" w:eastAsia="Times New Roman" w:hAnsi="Calibri" w:cs="ArialNarrow-Bold"/>
          <w:b/>
          <w:bCs/>
          <w:sz w:val="22"/>
          <w:szCs w:val="22"/>
        </w:rPr>
        <w:t>1</w:t>
      </w:r>
      <w:r w:rsidR="00222AB3" w:rsidRPr="00222AB3">
        <w:rPr>
          <w:rFonts w:ascii="Calibri" w:eastAsia="Times New Roman" w:hAnsi="Calibri" w:cs="ArialNarrow-Bold"/>
          <w:b/>
          <w:bCs/>
          <w:sz w:val="22"/>
          <w:szCs w:val="22"/>
        </w:rPr>
        <w:t>ης ΥΓΕΙΟΝΟΜΙΚΗΣ</w:t>
      </w:r>
    </w:p>
    <w:p w:rsidR="00222AB3" w:rsidRPr="00E21046" w:rsidRDefault="00E21046" w:rsidP="008D6C06">
      <w:pPr>
        <w:autoSpaceDE w:val="0"/>
        <w:autoSpaceDN w:val="0"/>
        <w:adjustRightInd w:val="0"/>
        <w:jc w:val="both"/>
        <w:rPr>
          <w:rFonts w:ascii="Calibri" w:eastAsia="Times New Roman" w:hAnsi="Calibri" w:cs="ArialNarrow-Bold"/>
          <w:b/>
          <w:bCs/>
          <w:sz w:val="22"/>
          <w:szCs w:val="22"/>
        </w:rPr>
      </w:pPr>
      <w:r>
        <w:rPr>
          <w:rFonts w:ascii="Calibri" w:eastAsia="Times New Roman" w:hAnsi="Calibri" w:cs="ArialNarrow-Bold"/>
          <w:b/>
          <w:bCs/>
          <w:sz w:val="22"/>
          <w:szCs w:val="22"/>
        </w:rPr>
        <w:t>ΠΕΡΙΦΕΡΕΙΑΣ ΑΤΤΙΚΗΣ</w:t>
      </w:r>
    </w:p>
    <w:p w:rsidR="00222AB3" w:rsidRPr="00222AB3" w:rsidRDefault="00E21046" w:rsidP="008D6C06">
      <w:pPr>
        <w:autoSpaceDE w:val="0"/>
        <w:autoSpaceDN w:val="0"/>
        <w:adjustRightInd w:val="0"/>
        <w:jc w:val="both"/>
        <w:rPr>
          <w:rFonts w:ascii="Calibri" w:eastAsia="Times New Roman" w:hAnsi="Calibri" w:cs="ArialNarrow-Bold"/>
          <w:b/>
          <w:bCs/>
          <w:sz w:val="22"/>
          <w:szCs w:val="22"/>
        </w:rPr>
      </w:pPr>
      <w:r>
        <w:rPr>
          <w:rFonts w:ascii="Calibri" w:eastAsia="Times New Roman" w:hAnsi="Calibri" w:cs="ArialNarrow-Bold"/>
          <w:b/>
          <w:bCs/>
          <w:sz w:val="22"/>
          <w:szCs w:val="22"/>
        </w:rPr>
        <w:t>ΓΕΝΙΚΟ ΝΟΣΟΚΟΜΕΙΟ ΑΤΤΙΚΗΣ</w:t>
      </w:r>
    </w:p>
    <w:p w:rsidR="00222AB3" w:rsidRPr="00222AB3" w:rsidRDefault="00E21046" w:rsidP="008D6C06">
      <w:pPr>
        <w:autoSpaceDE w:val="0"/>
        <w:autoSpaceDN w:val="0"/>
        <w:adjustRightInd w:val="0"/>
        <w:jc w:val="both"/>
        <w:rPr>
          <w:rFonts w:ascii="Calibri" w:eastAsia="Times New Roman" w:hAnsi="Calibri" w:cs="ArialNarrow-Bold"/>
          <w:b/>
          <w:bCs/>
          <w:sz w:val="22"/>
          <w:szCs w:val="22"/>
        </w:rPr>
      </w:pPr>
      <w:r>
        <w:rPr>
          <w:rFonts w:ascii="Calibri" w:eastAsia="Times New Roman" w:hAnsi="Calibri" w:cs="ArialNarrow-Bold"/>
          <w:b/>
          <w:bCs/>
          <w:sz w:val="22"/>
          <w:szCs w:val="22"/>
        </w:rPr>
        <w:t>«ΚΑΤ-ΕΚΑ</w:t>
      </w:r>
      <w:r w:rsidR="00222AB3" w:rsidRPr="00222AB3">
        <w:rPr>
          <w:rFonts w:ascii="Calibri" w:eastAsia="Times New Roman" w:hAnsi="Calibri" w:cs="ArialNarrow-Bold"/>
          <w:b/>
          <w:bCs/>
          <w:sz w:val="22"/>
          <w:szCs w:val="22"/>
        </w:rPr>
        <w:t>»</w:t>
      </w:r>
    </w:p>
    <w:p w:rsidR="00A61B6D" w:rsidRPr="00165DEA" w:rsidRDefault="007C4CEF" w:rsidP="007C4CEF">
      <w:pPr>
        <w:jc w:val="right"/>
        <w:rPr>
          <w:rFonts w:ascii="Calibri" w:hAnsi="Calibri"/>
          <w:b/>
          <w:bCs/>
          <w:sz w:val="22"/>
          <w:szCs w:val="22"/>
        </w:rPr>
      </w:pPr>
      <w:r>
        <w:rPr>
          <w:rFonts w:ascii="Calibri" w:hAnsi="Calibri"/>
          <w:b/>
          <w:bCs/>
          <w:sz w:val="22"/>
          <w:szCs w:val="22"/>
        </w:rPr>
        <w:t xml:space="preserve">Αρ. </w:t>
      </w:r>
      <w:proofErr w:type="spellStart"/>
      <w:r>
        <w:rPr>
          <w:rFonts w:ascii="Calibri" w:hAnsi="Calibri"/>
          <w:b/>
          <w:bCs/>
          <w:sz w:val="22"/>
          <w:szCs w:val="22"/>
        </w:rPr>
        <w:t>Πρωτ</w:t>
      </w:r>
      <w:proofErr w:type="spellEnd"/>
      <w:r>
        <w:rPr>
          <w:rFonts w:ascii="Calibri" w:hAnsi="Calibri"/>
          <w:b/>
          <w:bCs/>
          <w:sz w:val="22"/>
          <w:szCs w:val="22"/>
        </w:rPr>
        <w:t>. 3529/26.03.2013</w:t>
      </w:r>
    </w:p>
    <w:p w:rsidR="0032162F" w:rsidRPr="00B71B21" w:rsidRDefault="0032162F" w:rsidP="00B71B21">
      <w:pPr>
        <w:jc w:val="center"/>
        <w:rPr>
          <w:rFonts w:ascii="Calibri" w:hAnsi="Calibri"/>
          <w:b/>
          <w:bCs/>
          <w:sz w:val="22"/>
          <w:szCs w:val="22"/>
          <w:u w:val="single"/>
        </w:rPr>
      </w:pPr>
      <w:r w:rsidRPr="00B71B21">
        <w:rPr>
          <w:rFonts w:ascii="Calibri" w:hAnsi="Calibri"/>
          <w:b/>
          <w:bCs/>
          <w:sz w:val="22"/>
          <w:szCs w:val="22"/>
          <w:u w:val="single"/>
        </w:rPr>
        <w:t>ΠΡΟΣΦΥΓΗ</w:t>
      </w:r>
    </w:p>
    <w:p w:rsidR="0032162F" w:rsidRPr="00165DEA" w:rsidRDefault="0032162F" w:rsidP="00B71B21">
      <w:pPr>
        <w:jc w:val="center"/>
        <w:rPr>
          <w:rFonts w:ascii="Calibri" w:hAnsi="Calibri"/>
          <w:b/>
          <w:bCs/>
          <w:color w:val="FF0000"/>
          <w:sz w:val="22"/>
          <w:szCs w:val="22"/>
        </w:rPr>
      </w:pPr>
      <w:r w:rsidRPr="00165DEA">
        <w:rPr>
          <w:rFonts w:ascii="Calibri" w:hAnsi="Calibri"/>
          <w:b/>
          <w:bCs/>
          <w:color w:val="000000"/>
          <w:sz w:val="22"/>
          <w:szCs w:val="22"/>
        </w:rPr>
        <w:t>(άρθρου 4, παρ. 1</w:t>
      </w:r>
      <w:r w:rsidRPr="00165DEA">
        <w:rPr>
          <w:rFonts w:ascii="Calibri" w:hAnsi="Calibri"/>
          <w:b/>
          <w:bCs/>
          <w:color w:val="FF0000"/>
          <w:sz w:val="22"/>
          <w:szCs w:val="22"/>
        </w:rPr>
        <w:t xml:space="preserve"> </w:t>
      </w:r>
      <w:r w:rsidRPr="00165DEA">
        <w:rPr>
          <w:rFonts w:ascii="Calibri" w:hAnsi="Calibri"/>
          <w:b/>
          <w:bCs/>
          <w:color w:val="000000"/>
          <w:sz w:val="22"/>
          <w:szCs w:val="22"/>
        </w:rPr>
        <w:t>Ν. 3886/2010)</w:t>
      </w:r>
    </w:p>
    <w:p w:rsidR="0032162F" w:rsidRPr="00165DEA" w:rsidRDefault="0032162F" w:rsidP="008D6C06">
      <w:pPr>
        <w:jc w:val="both"/>
        <w:rPr>
          <w:rFonts w:ascii="Calibri" w:hAnsi="Calibri"/>
          <w:sz w:val="22"/>
          <w:szCs w:val="22"/>
        </w:rPr>
      </w:pPr>
    </w:p>
    <w:p w:rsidR="0032162F" w:rsidRPr="00165DEA" w:rsidRDefault="0032162F" w:rsidP="008D6C06">
      <w:pPr>
        <w:pStyle w:val="Web"/>
        <w:spacing w:line="360" w:lineRule="auto"/>
        <w:jc w:val="both"/>
        <w:rPr>
          <w:rFonts w:ascii="Calibri" w:hAnsi="Calibri"/>
          <w:sz w:val="22"/>
          <w:szCs w:val="22"/>
        </w:rPr>
      </w:pPr>
      <w:r w:rsidRPr="00165DEA">
        <w:rPr>
          <w:rFonts w:ascii="Calibri" w:hAnsi="Calibri"/>
          <w:sz w:val="22"/>
          <w:szCs w:val="22"/>
        </w:rPr>
        <w:t>Της  εταιρείας με την επωνυμία</w:t>
      </w:r>
      <w:r w:rsidR="00553889" w:rsidRPr="00165DEA">
        <w:rPr>
          <w:rFonts w:ascii="Calibri" w:hAnsi="Calibri"/>
          <w:sz w:val="22"/>
          <w:szCs w:val="22"/>
        </w:rPr>
        <w:t xml:space="preserve"> «ΑΝΩΝΥΜΗ ΕΤΑΙΡΕΙΑ ΕΜΠΟΡΙΑΣ ΑΝΤΙΠΡΟΣΩΠΕΙΩΝ ΚΑΙ ΕΙΣΑΓΩΓΩΝ ΙΑΤΡΙΚΩΝ ΕΙΔΩΝ ΜΗΧΑΝΗΜΑΤΩΝ ΚΑΙ ΟΡΓΑΝΩΝ MART HELLAS» και διακριτικό τίτλο </w:t>
      </w:r>
      <w:r w:rsidRPr="00165DEA">
        <w:rPr>
          <w:rFonts w:ascii="Calibri" w:hAnsi="Calibri"/>
          <w:b/>
          <w:bCs/>
          <w:sz w:val="22"/>
          <w:szCs w:val="22"/>
        </w:rPr>
        <w:t>«</w:t>
      </w:r>
      <w:r w:rsidRPr="00165DEA">
        <w:rPr>
          <w:rFonts w:ascii="Calibri" w:hAnsi="Calibri"/>
          <w:b/>
          <w:bCs/>
          <w:sz w:val="22"/>
          <w:szCs w:val="22"/>
          <w:lang w:val="en-US"/>
        </w:rPr>
        <w:t>MART</w:t>
      </w:r>
      <w:r w:rsidRPr="00165DEA">
        <w:rPr>
          <w:rFonts w:ascii="Calibri" w:hAnsi="Calibri"/>
          <w:b/>
          <w:bCs/>
          <w:sz w:val="22"/>
          <w:szCs w:val="22"/>
        </w:rPr>
        <w:t xml:space="preserve"> </w:t>
      </w:r>
      <w:r w:rsidRPr="00165DEA">
        <w:rPr>
          <w:rFonts w:ascii="Calibri" w:hAnsi="Calibri"/>
          <w:b/>
          <w:bCs/>
          <w:sz w:val="22"/>
          <w:szCs w:val="22"/>
          <w:lang w:val="en-US"/>
        </w:rPr>
        <w:t>HELLAS</w:t>
      </w:r>
      <w:r w:rsidRPr="00165DEA">
        <w:rPr>
          <w:rFonts w:ascii="Calibri" w:hAnsi="Calibri"/>
          <w:b/>
          <w:bCs/>
          <w:sz w:val="22"/>
          <w:szCs w:val="22"/>
        </w:rPr>
        <w:t xml:space="preserve"> </w:t>
      </w:r>
      <w:r w:rsidR="00553889" w:rsidRPr="00165DEA">
        <w:rPr>
          <w:rFonts w:ascii="Calibri" w:hAnsi="Calibri"/>
          <w:b/>
          <w:bCs/>
          <w:sz w:val="22"/>
          <w:szCs w:val="22"/>
          <w:lang w:val="en-US"/>
        </w:rPr>
        <w:t>S</w:t>
      </w:r>
      <w:r w:rsidR="00553889" w:rsidRPr="00165DEA">
        <w:rPr>
          <w:rFonts w:ascii="Calibri" w:hAnsi="Calibri"/>
          <w:b/>
          <w:bCs/>
          <w:sz w:val="22"/>
          <w:szCs w:val="22"/>
        </w:rPr>
        <w:t>.</w:t>
      </w:r>
      <w:r w:rsidR="00553889" w:rsidRPr="00165DEA">
        <w:rPr>
          <w:rFonts w:ascii="Calibri" w:hAnsi="Calibri"/>
          <w:b/>
          <w:bCs/>
          <w:sz w:val="22"/>
          <w:szCs w:val="22"/>
          <w:lang w:val="en-US"/>
        </w:rPr>
        <w:t>A</w:t>
      </w:r>
      <w:r w:rsidR="000C5BB8" w:rsidRPr="00165DEA">
        <w:rPr>
          <w:rFonts w:ascii="Calibri" w:hAnsi="Calibri"/>
          <w:b/>
          <w:bCs/>
          <w:sz w:val="22"/>
          <w:szCs w:val="22"/>
        </w:rPr>
        <w:t>.</w:t>
      </w:r>
      <w:r w:rsidRPr="00165DEA">
        <w:rPr>
          <w:rFonts w:ascii="Calibri" w:hAnsi="Calibri"/>
          <w:b/>
          <w:bCs/>
          <w:sz w:val="22"/>
          <w:szCs w:val="22"/>
        </w:rPr>
        <w:t>»</w:t>
      </w:r>
      <w:r w:rsidR="00553889" w:rsidRPr="00165DEA">
        <w:rPr>
          <w:rFonts w:ascii="Calibri" w:hAnsi="Calibri"/>
          <w:sz w:val="22"/>
          <w:szCs w:val="22"/>
        </w:rPr>
        <w:t xml:space="preserve">  </w:t>
      </w:r>
      <w:r w:rsidRPr="00165DEA">
        <w:rPr>
          <w:rFonts w:ascii="Calibri" w:hAnsi="Calibri"/>
          <w:sz w:val="22"/>
          <w:szCs w:val="22"/>
        </w:rPr>
        <w:t xml:space="preserve"> με έδρα στο Ν. Ψυχικό Αττικής, οδός Αγγελοπούλου,</w:t>
      </w:r>
      <w:r w:rsidR="00553889" w:rsidRPr="00165DEA">
        <w:rPr>
          <w:rFonts w:ascii="Calibri" w:hAnsi="Calibri"/>
          <w:sz w:val="22"/>
          <w:szCs w:val="22"/>
        </w:rPr>
        <w:t xml:space="preserve"> </w:t>
      </w:r>
      <w:r w:rsidRPr="00165DEA">
        <w:rPr>
          <w:rFonts w:ascii="Calibri" w:hAnsi="Calibri"/>
          <w:sz w:val="22"/>
          <w:szCs w:val="22"/>
        </w:rPr>
        <w:t xml:space="preserve">αρ. 23 και </w:t>
      </w:r>
      <w:proofErr w:type="spellStart"/>
      <w:r w:rsidRPr="00165DEA">
        <w:rPr>
          <w:rFonts w:ascii="Calibri" w:hAnsi="Calibri"/>
          <w:sz w:val="22"/>
          <w:szCs w:val="22"/>
        </w:rPr>
        <w:t>Α.Φ.Μ</w:t>
      </w:r>
      <w:proofErr w:type="spellEnd"/>
      <w:r w:rsidRPr="00165DEA">
        <w:rPr>
          <w:rFonts w:ascii="Calibri" w:hAnsi="Calibri"/>
          <w:sz w:val="22"/>
          <w:szCs w:val="22"/>
        </w:rPr>
        <w:t>:</w:t>
      </w:r>
      <w:r w:rsidR="00553889" w:rsidRPr="00165DEA">
        <w:rPr>
          <w:rFonts w:ascii="Calibri" w:hAnsi="Calibri"/>
          <w:sz w:val="22"/>
          <w:szCs w:val="22"/>
        </w:rPr>
        <w:t xml:space="preserve"> </w:t>
      </w:r>
      <w:r w:rsidRPr="00165DEA">
        <w:rPr>
          <w:rFonts w:ascii="Calibri" w:hAnsi="Calibri"/>
          <w:sz w:val="22"/>
          <w:szCs w:val="22"/>
        </w:rPr>
        <w:t>999401508</w:t>
      </w:r>
      <w:r w:rsidR="000C5BB8" w:rsidRPr="00165DEA">
        <w:rPr>
          <w:rFonts w:ascii="Calibri" w:hAnsi="Calibri"/>
          <w:sz w:val="22"/>
          <w:szCs w:val="22"/>
        </w:rPr>
        <w:t xml:space="preserve">, </w:t>
      </w:r>
      <w:proofErr w:type="spellStart"/>
      <w:r w:rsidR="000C5BB8" w:rsidRPr="00165DEA">
        <w:rPr>
          <w:rFonts w:ascii="Calibri" w:hAnsi="Calibri"/>
          <w:sz w:val="22"/>
          <w:szCs w:val="22"/>
        </w:rPr>
        <w:t>Δ.Ο.Υ</w:t>
      </w:r>
      <w:proofErr w:type="spellEnd"/>
      <w:r w:rsidR="000C5BB8" w:rsidRPr="00165DEA">
        <w:rPr>
          <w:rFonts w:ascii="Calibri" w:hAnsi="Calibri"/>
          <w:sz w:val="22"/>
          <w:szCs w:val="22"/>
        </w:rPr>
        <w:t>: ΦΑΕ</w:t>
      </w:r>
      <w:r w:rsidRPr="00165DEA">
        <w:rPr>
          <w:rFonts w:ascii="Calibri" w:hAnsi="Calibri"/>
          <w:sz w:val="22"/>
          <w:szCs w:val="22"/>
        </w:rPr>
        <w:t xml:space="preserve"> ΑΘΗΝΩΝ, όπως νομίμως εκπροσωπείται.</w:t>
      </w:r>
    </w:p>
    <w:p w:rsidR="0032162F" w:rsidRPr="00165DEA" w:rsidRDefault="0032162F" w:rsidP="008D6C06">
      <w:pPr>
        <w:jc w:val="both"/>
        <w:rPr>
          <w:rFonts w:ascii="Calibri" w:hAnsi="Calibri"/>
          <w:color w:val="000000"/>
          <w:sz w:val="22"/>
          <w:szCs w:val="22"/>
        </w:rPr>
      </w:pPr>
    </w:p>
    <w:p w:rsidR="0032162F" w:rsidRDefault="0032162F" w:rsidP="008D6C06">
      <w:pPr>
        <w:jc w:val="both"/>
        <w:rPr>
          <w:rFonts w:ascii="Calibri" w:hAnsi="Calibri"/>
          <w:b/>
          <w:bCs/>
          <w:sz w:val="22"/>
          <w:szCs w:val="22"/>
        </w:rPr>
      </w:pPr>
      <w:r w:rsidRPr="00165DEA">
        <w:rPr>
          <w:rFonts w:ascii="Calibri" w:hAnsi="Calibri"/>
          <w:b/>
          <w:bCs/>
          <w:sz w:val="22"/>
          <w:szCs w:val="22"/>
        </w:rPr>
        <w:t>ΚΑΤΑ</w:t>
      </w:r>
      <w:r w:rsidR="00B71B21">
        <w:rPr>
          <w:rFonts w:ascii="Calibri" w:hAnsi="Calibri"/>
          <w:b/>
          <w:bCs/>
          <w:sz w:val="22"/>
          <w:szCs w:val="22"/>
        </w:rPr>
        <w:t>:</w:t>
      </w:r>
    </w:p>
    <w:p w:rsidR="00E42197" w:rsidRPr="00165DEA" w:rsidRDefault="00E42197" w:rsidP="008D6C06">
      <w:pPr>
        <w:jc w:val="both"/>
        <w:rPr>
          <w:rFonts w:ascii="Calibri" w:hAnsi="Calibri"/>
          <w:b/>
          <w:bCs/>
          <w:sz w:val="22"/>
          <w:szCs w:val="22"/>
        </w:rPr>
      </w:pPr>
    </w:p>
    <w:p w:rsidR="0083295A" w:rsidRPr="00E21046" w:rsidRDefault="0083295A" w:rsidP="00E42197">
      <w:pPr>
        <w:pStyle w:val="a3"/>
        <w:numPr>
          <w:ilvl w:val="0"/>
          <w:numId w:val="1"/>
        </w:numPr>
        <w:tabs>
          <w:tab w:val="clear" w:pos="720"/>
          <w:tab w:val="num" w:pos="426"/>
        </w:tabs>
        <w:autoSpaceDE w:val="0"/>
        <w:autoSpaceDN w:val="0"/>
        <w:adjustRightInd w:val="0"/>
        <w:ind w:left="426"/>
        <w:jc w:val="both"/>
        <w:rPr>
          <w:rFonts w:ascii="Calibri" w:eastAsia="Times New Roman" w:hAnsi="Calibri" w:cs="Arial-BoldMT"/>
          <w:bCs/>
          <w:sz w:val="22"/>
          <w:szCs w:val="22"/>
        </w:rPr>
      </w:pPr>
      <w:r w:rsidRPr="00E21046">
        <w:rPr>
          <w:rFonts w:ascii="Calibri" w:eastAsia="Times New Roman" w:hAnsi="Calibri"/>
          <w:color w:val="000000"/>
          <w:sz w:val="22"/>
          <w:szCs w:val="22"/>
        </w:rPr>
        <w:t>Τ</w:t>
      </w:r>
      <w:r w:rsidR="00DF6B9E" w:rsidRPr="00E21046">
        <w:rPr>
          <w:rFonts w:ascii="Calibri" w:eastAsia="Times New Roman" w:hAnsi="Calibri"/>
          <w:color w:val="000000"/>
          <w:sz w:val="22"/>
          <w:szCs w:val="22"/>
        </w:rPr>
        <w:t>ης</w:t>
      </w:r>
      <w:r w:rsidR="0032162F" w:rsidRPr="00E21046">
        <w:rPr>
          <w:rFonts w:ascii="Calibri" w:eastAsia="Times New Roman" w:hAnsi="Calibri"/>
          <w:color w:val="000000"/>
          <w:sz w:val="22"/>
          <w:szCs w:val="22"/>
        </w:rPr>
        <w:t xml:space="preserve"> υπ’ αριθμόν </w:t>
      </w:r>
      <w:r w:rsidR="00E21046" w:rsidRPr="00E21046">
        <w:rPr>
          <w:rFonts w:ascii="Calibri" w:eastAsia="Times New Roman" w:hAnsi="Calibri" w:cs="Arial-BoldMT"/>
          <w:bCs/>
          <w:sz w:val="22"/>
          <w:szCs w:val="22"/>
        </w:rPr>
        <w:t>1/2013</w:t>
      </w:r>
      <w:r w:rsidRPr="00E21046">
        <w:rPr>
          <w:rFonts w:ascii="Calibri" w:eastAsia="Times New Roman" w:hAnsi="Calibri" w:cs="Arial-BoldMT"/>
          <w:bCs/>
          <w:sz w:val="22"/>
          <w:szCs w:val="22"/>
        </w:rPr>
        <w:t xml:space="preserve"> </w:t>
      </w:r>
      <w:r w:rsidR="00DF6B9E" w:rsidRPr="00E21046">
        <w:rPr>
          <w:rFonts w:ascii="Calibri" w:eastAsia="Times New Roman" w:hAnsi="Calibri" w:cs="Arial-BoldMT"/>
          <w:bCs/>
          <w:sz w:val="22"/>
          <w:szCs w:val="22"/>
        </w:rPr>
        <w:t xml:space="preserve">διακήρυξης </w:t>
      </w:r>
      <w:r w:rsidRPr="00E21046">
        <w:rPr>
          <w:rFonts w:ascii="Calibri" w:eastAsia="Times New Roman" w:hAnsi="Calibri" w:cs="Arial-BoldMT"/>
          <w:bCs/>
          <w:sz w:val="22"/>
          <w:szCs w:val="22"/>
        </w:rPr>
        <w:t>του</w:t>
      </w:r>
      <w:r w:rsidR="00E21046" w:rsidRPr="00E21046">
        <w:rPr>
          <w:rFonts w:ascii="Calibri" w:eastAsia="Times New Roman" w:hAnsi="Calibri" w:cs="Arial-BoldMT"/>
          <w:bCs/>
          <w:sz w:val="22"/>
          <w:szCs w:val="22"/>
        </w:rPr>
        <w:t xml:space="preserve"> ΔΗΜΟΣΙΟΥ ΑΝΟΙΧΤΟΥ </w:t>
      </w:r>
      <w:r w:rsidRPr="00E21046">
        <w:rPr>
          <w:rFonts w:ascii="Calibri" w:eastAsia="Times New Roman" w:hAnsi="Calibri" w:cs="Arial-BoldMT"/>
          <w:bCs/>
          <w:sz w:val="22"/>
          <w:szCs w:val="22"/>
        </w:rPr>
        <w:t xml:space="preserve"> ΔΙΑΓΩΝΙΣΜΟΥ </w:t>
      </w:r>
      <w:r w:rsidR="00E21046" w:rsidRPr="00E21046">
        <w:rPr>
          <w:rFonts w:ascii="Calibri" w:eastAsia="Times New Roman" w:hAnsi="Calibri" w:cs="Arial-BoldMT"/>
          <w:bCs/>
          <w:sz w:val="22"/>
          <w:szCs w:val="22"/>
        </w:rPr>
        <w:t xml:space="preserve">ΣΥΜΦΩΝΙΑ ΠΛΑΙΣΙΟ ΓΙΑ ΤΗΝ ΠΡΟΜΗΘΕΙΑ ΕΡΓΑΛΕΙΩΝ ΧΕΙΡΟΥΡΓΕΙΟΥ </w:t>
      </w:r>
      <w:proofErr w:type="spellStart"/>
      <w:r w:rsidR="00E21046" w:rsidRPr="00E21046">
        <w:rPr>
          <w:rFonts w:ascii="Calibri" w:eastAsia="Times New Roman" w:hAnsi="Calibri" w:cs="Arial-BoldMT"/>
          <w:bCs/>
          <w:sz w:val="22"/>
          <w:szCs w:val="22"/>
          <w:lang w:val="en-US"/>
        </w:rPr>
        <w:t>CPV</w:t>
      </w:r>
      <w:proofErr w:type="spellEnd"/>
      <w:r w:rsidR="00E21046" w:rsidRPr="00E21046">
        <w:rPr>
          <w:rFonts w:ascii="Calibri" w:eastAsia="Times New Roman" w:hAnsi="Calibri" w:cs="Arial-BoldMT"/>
          <w:bCs/>
          <w:sz w:val="22"/>
          <w:szCs w:val="22"/>
        </w:rPr>
        <w:t xml:space="preserve"> 33162200-</w:t>
      </w:r>
      <w:r w:rsidR="00E21046">
        <w:rPr>
          <w:rFonts w:ascii="Calibri" w:eastAsia="Times New Roman" w:hAnsi="Calibri" w:cs="Arial-BoldMT"/>
          <w:bCs/>
          <w:sz w:val="22"/>
          <w:szCs w:val="22"/>
        </w:rPr>
        <w:t>5</w:t>
      </w:r>
    </w:p>
    <w:p w:rsidR="0032162F" w:rsidRPr="00165DEA" w:rsidRDefault="00B71B21" w:rsidP="00E42197">
      <w:pPr>
        <w:numPr>
          <w:ilvl w:val="0"/>
          <w:numId w:val="1"/>
        </w:numPr>
        <w:tabs>
          <w:tab w:val="clear" w:pos="720"/>
          <w:tab w:val="num" w:pos="426"/>
        </w:tabs>
        <w:ind w:left="426"/>
        <w:jc w:val="both"/>
        <w:rPr>
          <w:rFonts w:ascii="Calibri" w:eastAsia="Times New Roman" w:hAnsi="Calibri"/>
          <w:sz w:val="22"/>
          <w:szCs w:val="22"/>
        </w:rPr>
      </w:pPr>
      <w:r w:rsidRPr="00E21046">
        <w:rPr>
          <w:rFonts w:ascii="Calibri" w:eastAsia="Times New Roman" w:hAnsi="Calibri"/>
          <w:sz w:val="22"/>
          <w:szCs w:val="22"/>
        </w:rPr>
        <w:t>Κ</w:t>
      </w:r>
      <w:r w:rsidR="0032162F" w:rsidRPr="00E21046">
        <w:rPr>
          <w:rFonts w:ascii="Calibri" w:eastAsia="Times New Roman" w:hAnsi="Calibri"/>
          <w:sz w:val="22"/>
          <w:szCs w:val="22"/>
        </w:rPr>
        <w:t>άθε πράξης ή παράλειψης της Αναθέτουσας Αρχής</w:t>
      </w:r>
      <w:r w:rsidRPr="00E21046">
        <w:rPr>
          <w:rFonts w:ascii="Calibri" w:eastAsia="Times New Roman" w:hAnsi="Calibri"/>
          <w:sz w:val="22"/>
          <w:szCs w:val="22"/>
        </w:rPr>
        <w:t>.</w:t>
      </w:r>
    </w:p>
    <w:p w:rsidR="0032162F" w:rsidRPr="00165DEA" w:rsidRDefault="0032162F" w:rsidP="008D6C06">
      <w:pPr>
        <w:jc w:val="both"/>
        <w:rPr>
          <w:rFonts w:ascii="Calibri" w:hAnsi="Calibri"/>
          <w:b/>
          <w:bCs/>
          <w:sz w:val="22"/>
          <w:szCs w:val="22"/>
        </w:rPr>
      </w:pPr>
    </w:p>
    <w:p w:rsidR="00E42197" w:rsidRDefault="00E42197" w:rsidP="008D6C06">
      <w:pPr>
        <w:jc w:val="both"/>
        <w:rPr>
          <w:rFonts w:ascii="Calibri" w:hAnsi="Calibri"/>
          <w:b/>
          <w:bCs/>
          <w:sz w:val="22"/>
          <w:szCs w:val="22"/>
        </w:rPr>
      </w:pPr>
    </w:p>
    <w:p w:rsidR="0032162F" w:rsidRPr="00165DEA" w:rsidRDefault="0032162F" w:rsidP="008D6C06">
      <w:pPr>
        <w:jc w:val="both"/>
        <w:rPr>
          <w:rFonts w:ascii="Calibri" w:hAnsi="Calibri"/>
          <w:b/>
          <w:bCs/>
          <w:sz w:val="22"/>
          <w:szCs w:val="22"/>
        </w:rPr>
      </w:pPr>
      <w:r w:rsidRPr="00165DEA">
        <w:rPr>
          <w:rFonts w:ascii="Calibri" w:hAnsi="Calibri"/>
          <w:b/>
          <w:bCs/>
          <w:sz w:val="22"/>
          <w:szCs w:val="22"/>
        </w:rPr>
        <w:t>……………………………</w:t>
      </w:r>
    </w:p>
    <w:p w:rsidR="0032162F" w:rsidRPr="00165DEA" w:rsidRDefault="0032162F" w:rsidP="008D6C06">
      <w:pPr>
        <w:jc w:val="both"/>
        <w:rPr>
          <w:rFonts w:ascii="Calibri" w:hAnsi="Calibri"/>
          <w:b/>
          <w:bCs/>
          <w:sz w:val="22"/>
          <w:szCs w:val="22"/>
        </w:rPr>
      </w:pPr>
    </w:p>
    <w:p w:rsidR="00E21046" w:rsidRPr="00E21046" w:rsidRDefault="0032162F" w:rsidP="006B1EA2">
      <w:pPr>
        <w:pStyle w:val="a3"/>
        <w:numPr>
          <w:ilvl w:val="0"/>
          <w:numId w:val="4"/>
        </w:numPr>
        <w:tabs>
          <w:tab w:val="clear" w:pos="720"/>
          <w:tab w:val="num" w:pos="426"/>
        </w:tabs>
        <w:autoSpaceDE w:val="0"/>
        <w:autoSpaceDN w:val="0"/>
        <w:adjustRightInd w:val="0"/>
        <w:ind w:left="426" w:hanging="426"/>
        <w:jc w:val="both"/>
        <w:rPr>
          <w:rFonts w:ascii="Calibri" w:eastAsia="Times New Roman" w:hAnsi="Calibri" w:cs="Arial-BoldMT"/>
          <w:bCs/>
          <w:sz w:val="22"/>
          <w:szCs w:val="22"/>
        </w:rPr>
      </w:pPr>
      <w:r w:rsidRPr="00165DEA">
        <w:rPr>
          <w:rFonts w:ascii="Calibri" w:hAnsi="Calibri"/>
          <w:sz w:val="22"/>
          <w:szCs w:val="22"/>
        </w:rPr>
        <w:t xml:space="preserve">Με την υπ’ αριθμόν </w:t>
      </w:r>
      <w:r w:rsidR="00E21046" w:rsidRPr="00E21046">
        <w:rPr>
          <w:rFonts w:ascii="Calibri" w:hAnsi="Calibri"/>
          <w:sz w:val="22"/>
          <w:szCs w:val="22"/>
        </w:rPr>
        <w:t>1/2013</w:t>
      </w:r>
      <w:r w:rsidR="00A64B92" w:rsidRPr="00165DEA">
        <w:rPr>
          <w:rFonts w:ascii="Calibri" w:hAnsi="Calibri"/>
          <w:sz w:val="22"/>
          <w:szCs w:val="22"/>
        </w:rPr>
        <w:t xml:space="preserve"> </w:t>
      </w:r>
      <w:r w:rsidR="00BA1CC9">
        <w:rPr>
          <w:rFonts w:ascii="Calibri" w:hAnsi="Calibri"/>
          <w:sz w:val="22"/>
          <w:szCs w:val="22"/>
        </w:rPr>
        <w:t xml:space="preserve"> διακήρυξη προκηρύχθηκε </w:t>
      </w:r>
      <w:r w:rsidRPr="00165DEA">
        <w:rPr>
          <w:rFonts w:ascii="Calibri" w:hAnsi="Calibri"/>
          <w:sz w:val="22"/>
          <w:szCs w:val="22"/>
        </w:rPr>
        <w:t xml:space="preserve"> </w:t>
      </w:r>
      <w:r w:rsidR="00E21046">
        <w:rPr>
          <w:rFonts w:ascii="Calibri" w:eastAsia="Times New Roman" w:hAnsi="Calibri" w:cs="ArialMT"/>
          <w:sz w:val="22"/>
          <w:szCs w:val="22"/>
        </w:rPr>
        <w:t xml:space="preserve">Δημόσιος Ανοιχτός </w:t>
      </w:r>
      <w:r w:rsidR="00571DB2" w:rsidRPr="00165DEA">
        <w:rPr>
          <w:rFonts w:ascii="Calibri" w:eastAsia="Times New Roman" w:hAnsi="Calibri" w:cs="ArialMT"/>
          <w:sz w:val="22"/>
          <w:szCs w:val="22"/>
        </w:rPr>
        <w:t xml:space="preserve"> Διαγωνισμός</w:t>
      </w:r>
      <w:r w:rsidR="00E21046">
        <w:rPr>
          <w:rFonts w:ascii="Calibri" w:eastAsia="Times New Roman" w:hAnsi="Calibri" w:cs="ArialMT"/>
          <w:sz w:val="22"/>
          <w:szCs w:val="22"/>
        </w:rPr>
        <w:t xml:space="preserve"> για σύναψη</w:t>
      </w:r>
      <w:r w:rsidR="00E21046" w:rsidRPr="00E21046">
        <w:rPr>
          <w:rFonts w:ascii="Calibri" w:eastAsia="Times New Roman" w:hAnsi="Calibri" w:cs="Arial-BoldMT"/>
          <w:bCs/>
          <w:sz w:val="22"/>
          <w:szCs w:val="22"/>
        </w:rPr>
        <w:t xml:space="preserve"> ΣΥΜΦΩΝΙΑ</w:t>
      </w:r>
      <w:r w:rsidR="00E21046">
        <w:rPr>
          <w:rFonts w:ascii="Calibri" w:eastAsia="Times New Roman" w:hAnsi="Calibri" w:cs="Arial-BoldMT"/>
          <w:bCs/>
          <w:sz w:val="22"/>
          <w:szCs w:val="22"/>
        </w:rPr>
        <w:t>Σ</w:t>
      </w:r>
      <w:r w:rsidR="00E21046" w:rsidRPr="00E21046">
        <w:rPr>
          <w:rFonts w:ascii="Calibri" w:eastAsia="Times New Roman" w:hAnsi="Calibri" w:cs="Arial-BoldMT"/>
          <w:bCs/>
          <w:sz w:val="22"/>
          <w:szCs w:val="22"/>
        </w:rPr>
        <w:t xml:space="preserve"> ΠΛΑΙΣΙΟ ΓΙΑ ΤΗΝ ΠΡΟΜΗΘΕΙΑ ΕΡΓΑΛΕΙΩΝ ΧΕΙΡΟΥΡΓΕΙΟΥ </w:t>
      </w:r>
      <w:proofErr w:type="spellStart"/>
      <w:r w:rsidR="00E21046" w:rsidRPr="00E21046">
        <w:rPr>
          <w:rFonts w:ascii="Calibri" w:eastAsia="Times New Roman" w:hAnsi="Calibri" w:cs="Arial-BoldMT"/>
          <w:bCs/>
          <w:sz w:val="22"/>
          <w:szCs w:val="22"/>
          <w:lang w:val="en-US"/>
        </w:rPr>
        <w:t>CPV</w:t>
      </w:r>
      <w:proofErr w:type="spellEnd"/>
      <w:r w:rsidR="00E21046" w:rsidRPr="00E21046">
        <w:rPr>
          <w:rFonts w:ascii="Calibri" w:eastAsia="Times New Roman" w:hAnsi="Calibri" w:cs="Arial-BoldMT"/>
          <w:bCs/>
          <w:sz w:val="22"/>
          <w:szCs w:val="22"/>
        </w:rPr>
        <w:t xml:space="preserve"> 33162200-</w:t>
      </w:r>
      <w:r w:rsidR="00E21046">
        <w:rPr>
          <w:rFonts w:ascii="Calibri" w:eastAsia="Times New Roman" w:hAnsi="Calibri" w:cs="Arial-BoldMT"/>
          <w:bCs/>
          <w:sz w:val="22"/>
          <w:szCs w:val="22"/>
        </w:rPr>
        <w:t>5</w:t>
      </w:r>
    </w:p>
    <w:p w:rsidR="00571DB2" w:rsidRPr="00165DEA" w:rsidRDefault="00571DB2" w:rsidP="008D6C06">
      <w:pPr>
        <w:pStyle w:val="a3"/>
        <w:numPr>
          <w:ilvl w:val="0"/>
          <w:numId w:val="2"/>
        </w:numPr>
        <w:jc w:val="both"/>
        <w:rPr>
          <w:rFonts w:ascii="Calibri" w:hAnsi="Calibri"/>
          <w:sz w:val="22"/>
          <w:szCs w:val="22"/>
        </w:rPr>
      </w:pPr>
      <w:r w:rsidRPr="00165DEA">
        <w:rPr>
          <w:rFonts w:ascii="Calibri" w:hAnsi="Calibri"/>
          <w:sz w:val="22"/>
          <w:szCs w:val="22"/>
        </w:rPr>
        <w:t>Ημερομηνία δημοσίευσης στην εφημ</w:t>
      </w:r>
      <w:r w:rsidR="00E21046">
        <w:rPr>
          <w:rFonts w:ascii="Calibri" w:hAnsi="Calibri"/>
          <w:sz w:val="22"/>
          <w:szCs w:val="22"/>
        </w:rPr>
        <w:t>ερίδα της κυβέρνησης Παρασκευή 01-3</w:t>
      </w:r>
      <w:r w:rsidRPr="00165DEA">
        <w:rPr>
          <w:rFonts w:ascii="Calibri" w:hAnsi="Calibri"/>
          <w:sz w:val="22"/>
          <w:szCs w:val="22"/>
        </w:rPr>
        <w:t>-2013</w:t>
      </w:r>
    </w:p>
    <w:p w:rsidR="00571DB2" w:rsidRPr="00165DEA" w:rsidRDefault="00571DB2" w:rsidP="008D6C06">
      <w:pPr>
        <w:ind w:firstLine="360"/>
        <w:jc w:val="both"/>
        <w:rPr>
          <w:rFonts w:ascii="Calibri" w:hAnsi="Calibri"/>
          <w:sz w:val="22"/>
          <w:szCs w:val="22"/>
        </w:rPr>
      </w:pPr>
      <w:r w:rsidRPr="00165DEA">
        <w:rPr>
          <w:rFonts w:ascii="Calibri" w:eastAsia="Times New Roman" w:hAnsi="Calibri" w:cs="ArialMT"/>
          <w:sz w:val="22"/>
          <w:szCs w:val="22"/>
        </w:rPr>
        <w:t xml:space="preserve">Ημερομηνία δημοσίευσης στον ελληνικό τύπο </w:t>
      </w:r>
      <w:r w:rsidR="00E21046">
        <w:rPr>
          <w:rFonts w:ascii="Calibri" w:hAnsi="Calibri"/>
          <w:sz w:val="22"/>
          <w:szCs w:val="22"/>
        </w:rPr>
        <w:t>Παρασκευή 28</w:t>
      </w:r>
      <w:r w:rsidRPr="00165DEA">
        <w:rPr>
          <w:rFonts w:ascii="Calibri" w:hAnsi="Calibri"/>
          <w:sz w:val="22"/>
          <w:szCs w:val="22"/>
        </w:rPr>
        <w:t>-2-2013.</w:t>
      </w:r>
    </w:p>
    <w:p w:rsidR="00571DB2" w:rsidRDefault="00571DB2" w:rsidP="008D6C06">
      <w:pPr>
        <w:pStyle w:val="a3"/>
        <w:jc w:val="both"/>
        <w:rPr>
          <w:rFonts w:ascii="Calibri" w:hAnsi="Calibri"/>
          <w:sz w:val="22"/>
          <w:szCs w:val="22"/>
        </w:rPr>
      </w:pPr>
    </w:p>
    <w:p w:rsidR="008D6C06" w:rsidRDefault="008D6C06" w:rsidP="008D6C06">
      <w:pPr>
        <w:pStyle w:val="a3"/>
        <w:jc w:val="both"/>
        <w:rPr>
          <w:rFonts w:ascii="Calibri" w:hAnsi="Calibri"/>
          <w:sz w:val="22"/>
          <w:szCs w:val="22"/>
        </w:rPr>
      </w:pPr>
    </w:p>
    <w:p w:rsidR="0083295A" w:rsidRPr="00E21046" w:rsidRDefault="0083295A" w:rsidP="008D6C06">
      <w:pPr>
        <w:pStyle w:val="a3"/>
        <w:numPr>
          <w:ilvl w:val="0"/>
          <w:numId w:val="2"/>
        </w:numPr>
        <w:jc w:val="both"/>
        <w:rPr>
          <w:rFonts w:ascii="Calibri" w:hAnsi="Calibri"/>
          <w:sz w:val="22"/>
          <w:szCs w:val="22"/>
        </w:rPr>
      </w:pPr>
      <w:r w:rsidRPr="00E21046">
        <w:rPr>
          <w:rFonts w:ascii="Calibri" w:hAnsi="Calibri"/>
          <w:sz w:val="22"/>
          <w:szCs w:val="22"/>
        </w:rPr>
        <w:t xml:space="preserve">Στην </w:t>
      </w:r>
      <w:r w:rsidR="00DF6B9E" w:rsidRPr="00E21046">
        <w:rPr>
          <w:rFonts w:ascii="Calibri" w:hAnsi="Calibri"/>
          <w:sz w:val="22"/>
          <w:szCs w:val="22"/>
        </w:rPr>
        <w:t>υπ’</w:t>
      </w:r>
      <w:r w:rsidR="00BA1CC9" w:rsidRPr="00E21046">
        <w:rPr>
          <w:rFonts w:ascii="Calibri" w:hAnsi="Calibri"/>
          <w:sz w:val="22"/>
          <w:szCs w:val="22"/>
        </w:rPr>
        <w:t xml:space="preserve"> </w:t>
      </w:r>
      <w:proofErr w:type="spellStart"/>
      <w:r w:rsidR="00BA1CC9" w:rsidRPr="00E21046">
        <w:rPr>
          <w:rFonts w:ascii="Calibri" w:hAnsi="Calibri"/>
          <w:sz w:val="22"/>
          <w:szCs w:val="22"/>
        </w:rPr>
        <w:t>α</w:t>
      </w:r>
      <w:r w:rsidR="00571DB2" w:rsidRPr="00E21046">
        <w:rPr>
          <w:rFonts w:ascii="Calibri" w:hAnsi="Calibri"/>
          <w:sz w:val="22"/>
          <w:szCs w:val="22"/>
        </w:rPr>
        <w:t>ριθμ</w:t>
      </w:r>
      <w:proofErr w:type="spellEnd"/>
      <w:r w:rsidR="00571DB2" w:rsidRPr="00E21046">
        <w:rPr>
          <w:rFonts w:ascii="Calibri" w:hAnsi="Calibri"/>
          <w:sz w:val="22"/>
          <w:szCs w:val="22"/>
        </w:rPr>
        <w:t>.</w:t>
      </w:r>
      <w:r w:rsidR="00DF6B9E" w:rsidRPr="00E21046">
        <w:rPr>
          <w:rFonts w:ascii="Calibri" w:hAnsi="Calibri"/>
          <w:sz w:val="22"/>
          <w:szCs w:val="22"/>
        </w:rPr>
        <w:t xml:space="preserve"> </w:t>
      </w:r>
      <w:r w:rsidR="00E21046" w:rsidRPr="00E21046">
        <w:rPr>
          <w:rFonts w:ascii="Calibri" w:hAnsi="Calibri"/>
          <w:sz w:val="22"/>
          <w:szCs w:val="22"/>
        </w:rPr>
        <w:t>1/2013</w:t>
      </w:r>
      <w:r w:rsidR="00571DB2" w:rsidRPr="00E21046">
        <w:rPr>
          <w:rFonts w:ascii="Calibri" w:hAnsi="Calibri"/>
          <w:sz w:val="22"/>
          <w:szCs w:val="22"/>
        </w:rPr>
        <w:t xml:space="preserve"> </w:t>
      </w:r>
      <w:r w:rsidR="00DF6B9E" w:rsidRPr="00E21046">
        <w:rPr>
          <w:rFonts w:ascii="Calibri" w:hAnsi="Calibri"/>
          <w:sz w:val="22"/>
          <w:szCs w:val="22"/>
        </w:rPr>
        <w:t xml:space="preserve">διακήρυξη </w:t>
      </w:r>
      <w:r w:rsidR="00E21046" w:rsidRPr="00E21046">
        <w:rPr>
          <w:rFonts w:ascii="Calibri" w:hAnsi="Calibri"/>
          <w:sz w:val="22"/>
          <w:szCs w:val="22"/>
        </w:rPr>
        <w:t xml:space="preserve">και ειδικά στις  σελίδες 40 και 44 κάτω από τις κατηγορίες υλικών Α και Β αναγράφονται οι κάτωθι </w:t>
      </w:r>
      <w:r w:rsidR="00E21046">
        <w:rPr>
          <w:rFonts w:ascii="Calibri" w:hAnsi="Calibri"/>
          <w:sz w:val="22"/>
          <w:szCs w:val="22"/>
        </w:rPr>
        <w:t>σημειώσεις</w:t>
      </w:r>
      <w:r w:rsidR="00E21046" w:rsidRPr="00E21046">
        <w:rPr>
          <w:rFonts w:ascii="Calibri" w:hAnsi="Calibri"/>
          <w:sz w:val="22"/>
          <w:szCs w:val="22"/>
        </w:rPr>
        <w:t>:</w:t>
      </w:r>
    </w:p>
    <w:p w:rsidR="00E21046" w:rsidRPr="00E21046" w:rsidRDefault="00E21046" w:rsidP="00E21046">
      <w:pPr>
        <w:pStyle w:val="a3"/>
        <w:ind w:left="360"/>
        <w:jc w:val="both"/>
        <w:rPr>
          <w:rFonts w:ascii="Calibri" w:hAnsi="Calibri"/>
          <w:i/>
          <w:sz w:val="20"/>
          <w:szCs w:val="20"/>
        </w:rPr>
      </w:pPr>
      <w:r w:rsidRPr="00E21046">
        <w:rPr>
          <w:rFonts w:ascii="Calibri" w:hAnsi="Calibri"/>
          <w:i/>
          <w:sz w:val="20"/>
          <w:szCs w:val="20"/>
        </w:rPr>
        <w:t xml:space="preserve">Σελίδα 40 </w:t>
      </w:r>
    </w:p>
    <w:p w:rsidR="00E21046" w:rsidRPr="00E21046" w:rsidRDefault="00E21046" w:rsidP="00E21046">
      <w:pPr>
        <w:pStyle w:val="a3"/>
        <w:ind w:left="360"/>
        <w:jc w:val="both"/>
        <w:rPr>
          <w:rFonts w:ascii="Calibri" w:hAnsi="Calibri"/>
          <w:b/>
          <w:i/>
          <w:sz w:val="20"/>
          <w:szCs w:val="20"/>
          <w:u w:val="single"/>
        </w:rPr>
      </w:pPr>
      <w:r w:rsidRPr="00E21046">
        <w:rPr>
          <w:rFonts w:ascii="Calibri" w:hAnsi="Calibri"/>
          <w:b/>
          <w:i/>
          <w:sz w:val="20"/>
          <w:szCs w:val="20"/>
          <w:u w:val="single"/>
        </w:rPr>
        <w:t>Κατηγορία Α</w:t>
      </w:r>
    </w:p>
    <w:p w:rsidR="00E21046" w:rsidRPr="00E21046" w:rsidRDefault="00E21046" w:rsidP="00E21046">
      <w:pPr>
        <w:pStyle w:val="a3"/>
        <w:ind w:left="360"/>
        <w:jc w:val="both"/>
        <w:rPr>
          <w:rFonts w:ascii="Calibri" w:hAnsi="Calibri"/>
          <w:i/>
          <w:sz w:val="20"/>
          <w:szCs w:val="20"/>
        </w:rPr>
      </w:pPr>
      <w:r w:rsidRPr="002F3BAB">
        <w:sym w:font="Wingdings" w:char="F0E0"/>
      </w:r>
      <w:r w:rsidRPr="00E21046">
        <w:rPr>
          <w:rFonts w:ascii="Calibri" w:hAnsi="Calibri"/>
          <w:i/>
          <w:sz w:val="20"/>
          <w:szCs w:val="20"/>
        </w:rPr>
        <w:t xml:space="preserve"> Σημείωση: 1. Σε όλα τα εργαλεία να περιλαμβάνεται το φυλλάδιο οδηγιών του κατασκευαστή οίκου μεταφρασμένο στα ελληνικά. 2. Τα εργαλεία να έρχονται αποστειρωμένα και στη συσκευασία να αναγράφεται η ένδειξη </w:t>
      </w:r>
      <w:r w:rsidRPr="00E21046">
        <w:rPr>
          <w:rFonts w:ascii="Calibri" w:hAnsi="Calibri"/>
          <w:i/>
          <w:sz w:val="20"/>
          <w:szCs w:val="20"/>
          <w:lang w:val="en-US"/>
        </w:rPr>
        <w:t>CE</w:t>
      </w:r>
      <w:r w:rsidRPr="00E21046">
        <w:rPr>
          <w:rFonts w:ascii="Calibri" w:hAnsi="Calibri"/>
          <w:i/>
          <w:sz w:val="20"/>
          <w:szCs w:val="20"/>
        </w:rPr>
        <w:t xml:space="preserve"> </w:t>
      </w:r>
      <w:r w:rsidRPr="00E21046">
        <w:rPr>
          <w:rFonts w:ascii="Calibri" w:hAnsi="Calibri"/>
          <w:i/>
          <w:sz w:val="20"/>
          <w:szCs w:val="20"/>
          <w:lang w:val="en-US"/>
        </w:rPr>
        <w:t>Mark</w:t>
      </w:r>
      <w:r w:rsidRPr="00E21046">
        <w:rPr>
          <w:rFonts w:ascii="Calibri" w:hAnsi="Calibri"/>
          <w:i/>
          <w:sz w:val="20"/>
          <w:szCs w:val="20"/>
        </w:rPr>
        <w:t xml:space="preserve">. Απαιτούνται τουλάχιστον δύο κλινικές μελέτες από αναγνωρισμένα κέντρα δημοσιευμένα σε έγκριτα περιοδικά για το κάθε είδος και έγκριση </w:t>
      </w:r>
      <w:r w:rsidRPr="00E21046">
        <w:rPr>
          <w:rFonts w:ascii="Calibri" w:hAnsi="Calibri"/>
          <w:i/>
          <w:sz w:val="20"/>
          <w:szCs w:val="20"/>
          <w:lang w:val="en-US"/>
        </w:rPr>
        <w:t>FDA</w:t>
      </w:r>
      <w:r w:rsidRPr="00E21046">
        <w:rPr>
          <w:rFonts w:ascii="Calibri" w:hAnsi="Calibri"/>
          <w:i/>
          <w:sz w:val="20"/>
          <w:szCs w:val="20"/>
        </w:rPr>
        <w:t xml:space="preserve"> διότι η έγκριση αυτή συμπεριλαμβάνει και κλινική αξιολόγηση. 3. Η ημερομηνία λήξεως των εργαλείων να είναι άνω των 3 ετών. 4. Λόγος απόρριψης θα αποτελεί το αποτέλεσμα μετά από χρήση στο χειρουργείο ή σε προσομοίωση χειρουργείου. 5. Κατάλογος πελατών (Νοσοκομεία που προμηθεύονται τα είδη). 6. Υπεύθυνη δήλωση θεωρημένη για το γνήσιο της υπογραφής </w:t>
      </w:r>
      <w:r w:rsidRPr="00E21046">
        <w:rPr>
          <w:rFonts w:ascii="Calibri" w:hAnsi="Calibri"/>
          <w:i/>
          <w:sz w:val="20"/>
          <w:szCs w:val="20"/>
        </w:rPr>
        <w:lastRenderedPageBreak/>
        <w:t xml:space="preserve">όπου θα δηλώνεται το εργοστάσιο και η χώρα κατασκευής </w:t>
      </w:r>
      <w:r w:rsidRPr="00E21046">
        <w:rPr>
          <w:rFonts w:ascii="Calibri" w:hAnsi="Calibri"/>
          <w:b/>
          <w:i/>
          <w:sz w:val="20"/>
          <w:szCs w:val="20"/>
        </w:rPr>
        <w:t>του συρραπτικού</w:t>
      </w:r>
      <w:r w:rsidRPr="00E21046">
        <w:rPr>
          <w:rFonts w:ascii="Calibri" w:hAnsi="Calibri"/>
          <w:i/>
          <w:sz w:val="20"/>
          <w:szCs w:val="20"/>
        </w:rPr>
        <w:t xml:space="preserve"> και το εργοστάσιο και η χώρα συσκευασία και διανομής (σε περίπτωση που είναι διαφορετικά).</w:t>
      </w:r>
    </w:p>
    <w:p w:rsidR="00E21046" w:rsidRPr="00E21046" w:rsidRDefault="00E21046" w:rsidP="00E21046">
      <w:pPr>
        <w:pStyle w:val="a3"/>
        <w:ind w:left="360"/>
        <w:jc w:val="both"/>
        <w:rPr>
          <w:rFonts w:ascii="Calibri" w:hAnsi="Calibri"/>
          <w:i/>
          <w:sz w:val="20"/>
          <w:szCs w:val="20"/>
        </w:rPr>
      </w:pPr>
    </w:p>
    <w:p w:rsidR="00E21046" w:rsidRPr="006B1EA2" w:rsidRDefault="00E21046" w:rsidP="00E21046">
      <w:pPr>
        <w:pStyle w:val="a3"/>
        <w:ind w:left="360"/>
        <w:jc w:val="both"/>
        <w:rPr>
          <w:rFonts w:ascii="Calibri" w:hAnsi="Calibri"/>
          <w:i/>
          <w:sz w:val="20"/>
          <w:szCs w:val="20"/>
        </w:rPr>
      </w:pPr>
      <w:r w:rsidRPr="00E21046">
        <w:rPr>
          <w:rFonts w:ascii="Calibri" w:hAnsi="Calibri"/>
          <w:i/>
          <w:sz w:val="20"/>
          <w:szCs w:val="20"/>
        </w:rPr>
        <w:t xml:space="preserve">Και </w:t>
      </w:r>
    </w:p>
    <w:p w:rsidR="00E21046" w:rsidRPr="00E21046" w:rsidRDefault="00E21046" w:rsidP="00E21046">
      <w:pPr>
        <w:pStyle w:val="a3"/>
        <w:ind w:left="360"/>
        <w:jc w:val="both"/>
        <w:rPr>
          <w:rFonts w:ascii="Calibri" w:hAnsi="Calibri"/>
          <w:i/>
          <w:sz w:val="20"/>
          <w:szCs w:val="20"/>
        </w:rPr>
      </w:pPr>
    </w:p>
    <w:p w:rsidR="00E21046" w:rsidRPr="00E21046" w:rsidRDefault="00E21046" w:rsidP="00E21046">
      <w:pPr>
        <w:pStyle w:val="a3"/>
        <w:ind w:left="360"/>
        <w:jc w:val="both"/>
        <w:rPr>
          <w:rFonts w:ascii="Calibri" w:hAnsi="Calibri"/>
          <w:i/>
          <w:sz w:val="20"/>
          <w:szCs w:val="20"/>
        </w:rPr>
      </w:pPr>
      <w:r w:rsidRPr="00E21046">
        <w:rPr>
          <w:rFonts w:ascii="Calibri" w:hAnsi="Calibri"/>
          <w:i/>
          <w:sz w:val="20"/>
          <w:szCs w:val="20"/>
        </w:rPr>
        <w:t xml:space="preserve">Σελίδα 44 </w:t>
      </w:r>
    </w:p>
    <w:p w:rsidR="00E21046" w:rsidRPr="00E21046" w:rsidRDefault="00E21046" w:rsidP="00E21046">
      <w:pPr>
        <w:pStyle w:val="a3"/>
        <w:ind w:left="360"/>
        <w:jc w:val="both"/>
        <w:rPr>
          <w:rFonts w:ascii="Calibri" w:hAnsi="Calibri"/>
          <w:b/>
          <w:i/>
          <w:sz w:val="20"/>
          <w:szCs w:val="20"/>
          <w:u w:val="single"/>
        </w:rPr>
      </w:pPr>
      <w:r w:rsidRPr="00E21046">
        <w:rPr>
          <w:rFonts w:ascii="Calibri" w:hAnsi="Calibri"/>
          <w:b/>
          <w:i/>
          <w:sz w:val="20"/>
          <w:szCs w:val="20"/>
          <w:u w:val="single"/>
        </w:rPr>
        <w:t>Κατηγορία Β</w:t>
      </w:r>
    </w:p>
    <w:p w:rsidR="00E21046" w:rsidRPr="00E21046" w:rsidRDefault="00E21046" w:rsidP="00E21046">
      <w:pPr>
        <w:pStyle w:val="a3"/>
        <w:ind w:left="360"/>
        <w:jc w:val="both"/>
        <w:rPr>
          <w:rFonts w:ascii="Calibri" w:hAnsi="Calibri"/>
          <w:sz w:val="20"/>
          <w:szCs w:val="20"/>
        </w:rPr>
      </w:pPr>
      <w:r w:rsidRPr="002F3BAB">
        <w:sym w:font="Wingdings" w:char="F0E0"/>
      </w:r>
      <w:r w:rsidRPr="00E21046">
        <w:rPr>
          <w:rFonts w:ascii="Calibri" w:hAnsi="Calibri"/>
          <w:i/>
          <w:sz w:val="20"/>
          <w:szCs w:val="20"/>
        </w:rPr>
        <w:t xml:space="preserve"> Σημείωση: 1. Σε όλα τα εργαλεία επί ποινή απόρριψης, να περιλαμβάνεται το πρωτότυπο φυλλάδιο οδηγιών του κατασκευαστή οίκου μεταφρασμένο στα ελληνικά. 2. Τα εργαλεία να έρχονται αποστειρωμένα και στη συσκευασία να αναγράφεται η ένδειξη </w:t>
      </w:r>
      <w:r w:rsidRPr="00E21046">
        <w:rPr>
          <w:rFonts w:ascii="Calibri" w:hAnsi="Calibri"/>
          <w:i/>
          <w:sz w:val="20"/>
          <w:szCs w:val="20"/>
          <w:lang w:val="en-US"/>
        </w:rPr>
        <w:t>CE</w:t>
      </w:r>
      <w:r w:rsidRPr="00E21046">
        <w:rPr>
          <w:rFonts w:ascii="Calibri" w:hAnsi="Calibri"/>
          <w:i/>
          <w:sz w:val="20"/>
          <w:szCs w:val="20"/>
        </w:rPr>
        <w:t xml:space="preserve"> </w:t>
      </w:r>
      <w:r w:rsidRPr="00E21046">
        <w:rPr>
          <w:rFonts w:ascii="Calibri" w:hAnsi="Calibri"/>
          <w:i/>
          <w:sz w:val="20"/>
          <w:szCs w:val="20"/>
          <w:lang w:val="en-US"/>
        </w:rPr>
        <w:t>Mark</w:t>
      </w:r>
      <w:r w:rsidRPr="00E21046">
        <w:rPr>
          <w:rFonts w:ascii="Calibri" w:hAnsi="Calibri"/>
          <w:i/>
          <w:sz w:val="20"/>
          <w:szCs w:val="20"/>
        </w:rPr>
        <w:t xml:space="preserve">. Απαιτούνται τουλάχιστον δύο κλινικές μελέτες από αναγνωρισμένα κέντρα, δημοσιευμένα σε έγκριτα περιοδικά για το κάθε είδος και έγκριση </w:t>
      </w:r>
      <w:r w:rsidRPr="00E21046">
        <w:rPr>
          <w:rFonts w:ascii="Calibri" w:hAnsi="Calibri"/>
          <w:i/>
          <w:sz w:val="20"/>
          <w:szCs w:val="20"/>
          <w:lang w:val="en-US"/>
        </w:rPr>
        <w:t>FDA</w:t>
      </w:r>
      <w:r w:rsidRPr="00E21046">
        <w:rPr>
          <w:rFonts w:ascii="Calibri" w:hAnsi="Calibri"/>
          <w:i/>
          <w:sz w:val="20"/>
          <w:szCs w:val="20"/>
        </w:rPr>
        <w:t xml:space="preserve"> διότι η έγκριση αυτή συμπεριλαμβάνει και κλινική αξιολόγηση. 3. Η ημερομηνία λήξεως των εργαλείων να είναι άνω των 3 ετών. 4. Λόγος απόρριψης θα αποτελεί το αποτέλεσμα μετά από χρήση στο χειρουργείο ή σε προσομοίωση χειρουργείου. 5. Κατάλογος πελατών (Νοσοκομεία που προμηθεύονται το κάθε είδος). 6. Υπεύθυνη δήλωση θεωρημένη για το γνήσιο της υπογραφής όπου θα δηλώνεται το εργοστάσιο και η χώρα κατασκευής </w:t>
      </w:r>
      <w:r w:rsidRPr="00E21046">
        <w:rPr>
          <w:rFonts w:ascii="Calibri" w:hAnsi="Calibri"/>
          <w:b/>
          <w:i/>
          <w:sz w:val="20"/>
          <w:szCs w:val="20"/>
        </w:rPr>
        <w:t>της συσκευής</w:t>
      </w:r>
      <w:r w:rsidRPr="00E21046">
        <w:rPr>
          <w:rFonts w:ascii="Calibri" w:hAnsi="Calibri"/>
          <w:i/>
          <w:sz w:val="20"/>
          <w:szCs w:val="20"/>
        </w:rPr>
        <w:t xml:space="preserve"> και το εργοστάσιο και η χώρα συσκευασία και διανομής (σε περίπτωση που είναι διαφορετικά).</w:t>
      </w:r>
    </w:p>
    <w:p w:rsidR="00E21046" w:rsidRPr="00E21046" w:rsidRDefault="00E21046" w:rsidP="00E21046">
      <w:pPr>
        <w:pStyle w:val="a3"/>
        <w:ind w:left="360"/>
        <w:jc w:val="both"/>
        <w:rPr>
          <w:rFonts w:ascii="Calibri" w:hAnsi="Calibri"/>
          <w:sz w:val="20"/>
          <w:szCs w:val="20"/>
        </w:rPr>
      </w:pPr>
    </w:p>
    <w:p w:rsidR="00E21046" w:rsidRPr="00E21046" w:rsidRDefault="00E21046" w:rsidP="00E21046">
      <w:pPr>
        <w:jc w:val="both"/>
        <w:rPr>
          <w:rFonts w:ascii="Calibri" w:hAnsi="Calibri"/>
          <w:sz w:val="22"/>
          <w:szCs w:val="22"/>
        </w:rPr>
      </w:pPr>
    </w:p>
    <w:p w:rsidR="0083295A" w:rsidRPr="00165DEA" w:rsidRDefault="00571DB2" w:rsidP="008D6C06">
      <w:pPr>
        <w:pStyle w:val="a3"/>
        <w:numPr>
          <w:ilvl w:val="0"/>
          <w:numId w:val="2"/>
        </w:numPr>
        <w:jc w:val="both"/>
        <w:rPr>
          <w:rFonts w:ascii="Calibri" w:hAnsi="Calibri"/>
          <w:sz w:val="22"/>
          <w:szCs w:val="22"/>
        </w:rPr>
      </w:pPr>
      <w:r w:rsidRPr="00165DEA">
        <w:rPr>
          <w:rFonts w:ascii="Calibri" w:hAnsi="Calibri"/>
          <w:sz w:val="22"/>
          <w:szCs w:val="22"/>
        </w:rPr>
        <w:t>Επί</w:t>
      </w:r>
      <w:r w:rsidR="0083295A" w:rsidRPr="00165DEA">
        <w:rPr>
          <w:rFonts w:ascii="Calibri" w:hAnsi="Calibri"/>
          <w:sz w:val="22"/>
          <w:szCs w:val="22"/>
        </w:rPr>
        <w:t xml:space="preserve"> αυτής της προδιαγραφής και ιδιαίτερα στο τμήμα που γίνεται αναφορά &lt;&lt;Να διαθέτει έγκριση από τον οργανισμό </w:t>
      </w:r>
      <w:r w:rsidR="0083295A" w:rsidRPr="00165DEA">
        <w:rPr>
          <w:rFonts w:ascii="Calibri" w:hAnsi="Calibri"/>
          <w:sz w:val="22"/>
          <w:szCs w:val="22"/>
          <w:lang w:val="en-US"/>
        </w:rPr>
        <w:t>FDA</w:t>
      </w:r>
      <w:r w:rsidR="0083295A" w:rsidRPr="00165DEA">
        <w:rPr>
          <w:rFonts w:ascii="Calibri" w:hAnsi="Calibri"/>
          <w:sz w:val="22"/>
          <w:szCs w:val="22"/>
        </w:rPr>
        <w:t>&gt;&gt; έχουμε να δηλώσουμε τα εξής</w:t>
      </w:r>
      <w:r w:rsidR="003F457F" w:rsidRPr="00165DEA">
        <w:rPr>
          <w:rFonts w:ascii="Calibri" w:hAnsi="Calibri"/>
          <w:sz w:val="22"/>
          <w:szCs w:val="22"/>
        </w:rPr>
        <w:t>:</w:t>
      </w:r>
    </w:p>
    <w:p w:rsidR="0083295A" w:rsidRPr="00165DEA" w:rsidRDefault="0083295A" w:rsidP="008D6C06">
      <w:pPr>
        <w:pStyle w:val="a3"/>
        <w:numPr>
          <w:ilvl w:val="0"/>
          <w:numId w:val="3"/>
        </w:numPr>
        <w:jc w:val="both"/>
        <w:rPr>
          <w:rFonts w:ascii="Calibri" w:hAnsi="Calibri"/>
          <w:sz w:val="22"/>
          <w:szCs w:val="22"/>
        </w:rPr>
      </w:pPr>
      <w:r w:rsidRPr="00165DEA">
        <w:rPr>
          <w:rFonts w:ascii="Calibri" w:hAnsi="Calibri"/>
          <w:sz w:val="22"/>
          <w:szCs w:val="22"/>
        </w:rPr>
        <w:t xml:space="preserve">Η έγκριση από τον οργανισμό </w:t>
      </w:r>
      <w:r w:rsidRPr="00165DEA">
        <w:rPr>
          <w:rFonts w:ascii="Calibri" w:hAnsi="Calibri"/>
          <w:sz w:val="22"/>
          <w:szCs w:val="22"/>
          <w:lang w:val="en-US"/>
        </w:rPr>
        <w:t>FDA</w:t>
      </w:r>
      <w:r w:rsidRPr="00165DEA">
        <w:rPr>
          <w:rFonts w:ascii="Calibri" w:hAnsi="Calibri"/>
          <w:sz w:val="22"/>
          <w:szCs w:val="22"/>
        </w:rPr>
        <w:t>,</w:t>
      </w:r>
      <w:r w:rsidR="00BA1CC9">
        <w:rPr>
          <w:rFonts w:ascii="Calibri" w:hAnsi="Calibri"/>
          <w:sz w:val="22"/>
          <w:szCs w:val="22"/>
        </w:rPr>
        <w:t xml:space="preserve"> </w:t>
      </w:r>
      <w:r w:rsidR="008D6C06">
        <w:rPr>
          <w:rFonts w:ascii="Calibri" w:hAnsi="Calibri"/>
          <w:sz w:val="22"/>
          <w:szCs w:val="22"/>
        </w:rPr>
        <w:t>το κύρος της οποίας είναι βεβαίως αναμφισβήτητο</w:t>
      </w:r>
      <w:r w:rsidRPr="00165DEA">
        <w:rPr>
          <w:rFonts w:ascii="Calibri" w:hAnsi="Calibri"/>
          <w:sz w:val="22"/>
          <w:szCs w:val="22"/>
        </w:rPr>
        <w:t>, δεν είναι απαραίτητη για τα προϊόντα που διακινούνται στην Ευρωπαϊκή Ένωση.</w:t>
      </w:r>
      <w:r w:rsidR="008D6C06">
        <w:rPr>
          <w:rFonts w:ascii="Calibri" w:hAnsi="Calibri"/>
          <w:sz w:val="22"/>
          <w:szCs w:val="22"/>
        </w:rPr>
        <w:t xml:space="preserve"> </w:t>
      </w:r>
      <w:r w:rsidRPr="00165DEA">
        <w:rPr>
          <w:rFonts w:ascii="Calibri" w:hAnsi="Calibri"/>
          <w:sz w:val="22"/>
          <w:szCs w:val="22"/>
        </w:rPr>
        <w:t xml:space="preserve">Η Ευρωπαϊκή Ένωση έχει θεσπίσει το πιστοποιητικό </w:t>
      </w:r>
      <w:r w:rsidRPr="00165DEA">
        <w:rPr>
          <w:rFonts w:ascii="Calibri" w:hAnsi="Calibri"/>
          <w:sz w:val="22"/>
          <w:szCs w:val="22"/>
          <w:lang w:val="en-US"/>
        </w:rPr>
        <w:t>CE</w:t>
      </w:r>
      <w:r w:rsidRPr="00165DEA">
        <w:rPr>
          <w:rFonts w:ascii="Calibri" w:hAnsi="Calibri"/>
          <w:sz w:val="22"/>
          <w:szCs w:val="22"/>
        </w:rPr>
        <w:t xml:space="preserve"> για να ελέγχει την ποιότητα και </w:t>
      </w:r>
      <w:r w:rsidR="008D6C06" w:rsidRPr="00165DEA">
        <w:rPr>
          <w:rFonts w:ascii="Calibri" w:hAnsi="Calibri"/>
          <w:sz w:val="22"/>
          <w:szCs w:val="22"/>
        </w:rPr>
        <w:t xml:space="preserve">την </w:t>
      </w:r>
      <w:r w:rsidRPr="00165DEA">
        <w:rPr>
          <w:rFonts w:ascii="Calibri" w:hAnsi="Calibri"/>
          <w:sz w:val="22"/>
          <w:szCs w:val="22"/>
        </w:rPr>
        <w:t xml:space="preserve">καταλληλότητα των προϊόντων που διακινούνται </w:t>
      </w:r>
      <w:r w:rsidR="008D6C06">
        <w:rPr>
          <w:rFonts w:ascii="Calibri" w:hAnsi="Calibri"/>
          <w:sz w:val="22"/>
          <w:szCs w:val="22"/>
        </w:rPr>
        <w:t xml:space="preserve">στα </w:t>
      </w:r>
      <w:r w:rsidR="00BA1CC9">
        <w:rPr>
          <w:rFonts w:ascii="Calibri" w:hAnsi="Calibri"/>
          <w:sz w:val="22"/>
          <w:szCs w:val="22"/>
        </w:rPr>
        <w:t>κράτη μέλη</w:t>
      </w:r>
      <w:r w:rsidRPr="00165DEA">
        <w:rPr>
          <w:rFonts w:ascii="Calibri" w:hAnsi="Calibri"/>
          <w:sz w:val="22"/>
          <w:szCs w:val="22"/>
        </w:rPr>
        <w:t xml:space="preserve"> της.</w:t>
      </w:r>
    </w:p>
    <w:p w:rsidR="0083295A" w:rsidRPr="00165DEA" w:rsidRDefault="0083295A" w:rsidP="008D6C06">
      <w:pPr>
        <w:pStyle w:val="a3"/>
        <w:numPr>
          <w:ilvl w:val="0"/>
          <w:numId w:val="3"/>
        </w:numPr>
        <w:jc w:val="both"/>
        <w:rPr>
          <w:rFonts w:ascii="Calibri" w:hAnsi="Calibri"/>
          <w:sz w:val="22"/>
          <w:szCs w:val="22"/>
        </w:rPr>
      </w:pPr>
      <w:r w:rsidRPr="00165DEA">
        <w:rPr>
          <w:rFonts w:ascii="Calibri" w:hAnsi="Calibri"/>
          <w:sz w:val="22"/>
          <w:szCs w:val="22"/>
        </w:rPr>
        <w:t xml:space="preserve">Τα προϊόντα που διαθέτουν σήμανση </w:t>
      </w:r>
      <w:r w:rsidRPr="00165DEA">
        <w:rPr>
          <w:rFonts w:ascii="Calibri" w:hAnsi="Calibri"/>
          <w:sz w:val="22"/>
          <w:szCs w:val="22"/>
          <w:lang w:val="en-US"/>
        </w:rPr>
        <w:t>CE</w:t>
      </w:r>
      <w:r w:rsidRPr="00165DEA">
        <w:rPr>
          <w:rFonts w:ascii="Calibri" w:hAnsi="Calibri"/>
          <w:sz w:val="22"/>
          <w:szCs w:val="22"/>
        </w:rPr>
        <w:t xml:space="preserve"> διακινούνται ελεύθερα και χωρίς κανένα νόμιμο περιορισμό σε όλα τα κράτη μέλη της Ευρωπαϊκής Ένωσης και στην Ελλάδα σύμφωνα με τις Ευρωπαϊκές οδηγίες και τις εγκυκλίους του ΕΟΦ.</w:t>
      </w:r>
    </w:p>
    <w:p w:rsidR="0083295A" w:rsidRPr="00165DEA" w:rsidRDefault="0083295A" w:rsidP="008D6C06">
      <w:pPr>
        <w:pStyle w:val="a3"/>
        <w:numPr>
          <w:ilvl w:val="0"/>
          <w:numId w:val="3"/>
        </w:numPr>
        <w:jc w:val="both"/>
        <w:rPr>
          <w:rFonts w:ascii="Calibri" w:hAnsi="Calibri"/>
          <w:sz w:val="22"/>
          <w:szCs w:val="22"/>
        </w:rPr>
      </w:pPr>
      <w:r w:rsidRPr="00165DEA">
        <w:rPr>
          <w:rFonts w:ascii="Calibri" w:hAnsi="Calibri"/>
          <w:sz w:val="22"/>
          <w:szCs w:val="22"/>
        </w:rPr>
        <w:t xml:space="preserve">Τα προϊόντα που πρέπει </w:t>
      </w:r>
      <w:r w:rsidR="008D6C06" w:rsidRPr="00165DEA">
        <w:rPr>
          <w:rFonts w:ascii="Calibri" w:hAnsi="Calibri"/>
          <w:sz w:val="22"/>
          <w:szCs w:val="22"/>
        </w:rPr>
        <w:t xml:space="preserve">απαραίτητα </w:t>
      </w:r>
      <w:r w:rsidRPr="00165DEA">
        <w:rPr>
          <w:rFonts w:ascii="Calibri" w:hAnsi="Calibri"/>
          <w:sz w:val="22"/>
          <w:szCs w:val="22"/>
        </w:rPr>
        <w:t xml:space="preserve">να έχουν έγκριση </w:t>
      </w:r>
      <w:r w:rsidRPr="00165DEA">
        <w:rPr>
          <w:rFonts w:ascii="Calibri" w:hAnsi="Calibri"/>
          <w:sz w:val="22"/>
          <w:szCs w:val="22"/>
          <w:lang w:val="en-US"/>
        </w:rPr>
        <w:t>FDA</w:t>
      </w:r>
      <w:r w:rsidRPr="00165DEA">
        <w:rPr>
          <w:rFonts w:ascii="Calibri" w:hAnsi="Calibri"/>
          <w:sz w:val="22"/>
          <w:szCs w:val="22"/>
        </w:rPr>
        <w:t xml:space="preserve"> είναι αυτά που διακινούνται στην αγορά των Ηνωμένων Πολιτειών της Αμερικής.</w:t>
      </w:r>
      <w:r w:rsidR="008D6C06">
        <w:rPr>
          <w:rFonts w:ascii="Calibri" w:hAnsi="Calibri"/>
          <w:sz w:val="22"/>
          <w:szCs w:val="22"/>
        </w:rPr>
        <w:t xml:space="preserve"> Υπάρχουν κατασκευαστικοί οίκοι</w:t>
      </w:r>
      <w:r w:rsidRPr="00165DEA">
        <w:rPr>
          <w:rFonts w:ascii="Calibri" w:hAnsi="Calibri"/>
          <w:sz w:val="22"/>
          <w:szCs w:val="22"/>
        </w:rPr>
        <w:t xml:space="preserve"> με έδρα </w:t>
      </w:r>
      <w:r w:rsidR="008D6C06">
        <w:rPr>
          <w:rFonts w:ascii="Calibri" w:hAnsi="Calibri"/>
          <w:sz w:val="22"/>
          <w:szCs w:val="22"/>
        </w:rPr>
        <w:t>σ</w:t>
      </w:r>
      <w:r w:rsidRPr="00165DEA">
        <w:rPr>
          <w:rFonts w:ascii="Calibri" w:hAnsi="Calibri"/>
          <w:sz w:val="22"/>
          <w:szCs w:val="22"/>
        </w:rPr>
        <w:t>τις Ηνωμένες Πολιτείες της Αμερικής</w:t>
      </w:r>
      <w:r w:rsidR="008D6C06">
        <w:rPr>
          <w:rFonts w:ascii="Calibri" w:hAnsi="Calibri"/>
          <w:sz w:val="22"/>
          <w:szCs w:val="22"/>
        </w:rPr>
        <w:t>,</w:t>
      </w:r>
      <w:r w:rsidRPr="00165DEA">
        <w:rPr>
          <w:rFonts w:ascii="Calibri" w:hAnsi="Calibri"/>
          <w:sz w:val="22"/>
          <w:szCs w:val="22"/>
        </w:rPr>
        <w:t xml:space="preserve"> </w:t>
      </w:r>
      <w:r w:rsidR="008D6C06">
        <w:rPr>
          <w:rFonts w:ascii="Calibri" w:hAnsi="Calibri"/>
          <w:sz w:val="22"/>
          <w:szCs w:val="22"/>
        </w:rPr>
        <w:t>ό</w:t>
      </w:r>
      <w:r w:rsidRPr="00165DEA">
        <w:rPr>
          <w:rFonts w:ascii="Calibri" w:hAnsi="Calibri"/>
          <w:sz w:val="22"/>
          <w:szCs w:val="22"/>
        </w:rPr>
        <w:t xml:space="preserve">που κατασκευάζουν </w:t>
      </w:r>
      <w:r w:rsidR="008D6C06">
        <w:rPr>
          <w:rFonts w:ascii="Calibri" w:hAnsi="Calibri"/>
          <w:sz w:val="22"/>
          <w:szCs w:val="22"/>
        </w:rPr>
        <w:t xml:space="preserve">τα </w:t>
      </w:r>
      <w:r w:rsidRPr="00165DEA">
        <w:rPr>
          <w:rFonts w:ascii="Calibri" w:hAnsi="Calibri"/>
          <w:sz w:val="22"/>
          <w:szCs w:val="22"/>
        </w:rPr>
        <w:t>προϊόντα τους</w:t>
      </w:r>
      <w:r w:rsidR="008D6C06">
        <w:rPr>
          <w:rFonts w:ascii="Calibri" w:hAnsi="Calibri"/>
          <w:sz w:val="22"/>
          <w:szCs w:val="22"/>
        </w:rPr>
        <w:t xml:space="preserve"> εκεί</w:t>
      </w:r>
      <w:r w:rsidRPr="00165DEA">
        <w:rPr>
          <w:rFonts w:ascii="Calibri" w:hAnsi="Calibri"/>
          <w:sz w:val="22"/>
          <w:szCs w:val="22"/>
        </w:rPr>
        <w:t xml:space="preserve"> και επειδή δεν σκοπεύουν </w:t>
      </w:r>
      <w:r w:rsidR="00BA1CC9">
        <w:rPr>
          <w:rFonts w:ascii="Calibri" w:hAnsi="Calibri"/>
          <w:sz w:val="22"/>
          <w:szCs w:val="22"/>
        </w:rPr>
        <w:t xml:space="preserve">να </w:t>
      </w:r>
      <w:r w:rsidRPr="00165DEA">
        <w:rPr>
          <w:rFonts w:ascii="Calibri" w:hAnsi="Calibri"/>
          <w:sz w:val="22"/>
          <w:szCs w:val="22"/>
        </w:rPr>
        <w:t>τα προωθήσουν σε αυτή</w:t>
      </w:r>
      <w:r w:rsidR="00BA1CC9">
        <w:rPr>
          <w:rFonts w:ascii="Calibri" w:hAnsi="Calibri"/>
          <w:sz w:val="22"/>
          <w:szCs w:val="22"/>
        </w:rPr>
        <w:t>ν</w:t>
      </w:r>
      <w:r w:rsidRPr="00165DEA">
        <w:rPr>
          <w:rFonts w:ascii="Calibri" w:hAnsi="Calibri"/>
          <w:sz w:val="22"/>
          <w:szCs w:val="22"/>
        </w:rPr>
        <w:t xml:space="preserve"> την αγορά δεν διαθέτουν αυτή</w:t>
      </w:r>
      <w:r w:rsidR="00BA1CC9">
        <w:rPr>
          <w:rFonts w:ascii="Calibri" w:hAnsi="Calibri"/>
          <w:sz w:val="22"/>
          <w:szCs w:val="22"/>
        </w:rPr>
        <w:t>ν</w:t>
      </w:r>
      <w:r w:rsidRPr="00165DEA">
        <w:rPr>
          <w:rFonts w:ascii="Calibri" w:hAnsi="Calibri"/>
          <w:sz w:val="22"/>
          <w:szCs w:val="22"/>
        </w:rPr>
        <w:t xml:space="preserve"> την έγκριση</w:t>
      </w:r>
      <w:r w:rsidR="008D6C06">
        <w:rPr>
          <w:rFonts w:ascii="Calibri" w:hAnsi="Calibri"/>
          <w:sz w:val="22"/>
          <w:szCs w:val="22"/>
        </w:rPr>
        <w:t>,</w:t>
      </w:r>
      <w:r w:rsidRPr="00165DEA">
        <w:rPr>
          <w:rFonts w:ascii="Calibri" w:hAnsi="Calibri"/>
          <w:sz w:val="22"/>
          <w:szCs w:val="22"/>
        </w:rPr>
        <w:t xml:space="preserve"> αλλά παρόλα αυτά</w:t>
      </w:r>
      <w:r w:rsidR="00DA7936">
        <w:rPr>
          <w:rFonts w:ascii="Calibri" w:hAnsi="Calibri"/>
          <w:sz w:val="22"/>
          <w:szCs w:val="22"/>
        </w:rPr>
        <w:t>,</w:t>
      </w:r>
      <w:r w:rsidRPr="00165DEA">
        <w:rPr>
          <w:rFonts w:ascii="Calibri" w:hAnsi="Calibri"/>
          <w:sz w:val="22"/>
          <w:szCs w:val="22"/>
        </w:rPr>
        <w:t xml:space="preserve"> τα προϊόντα τους πωλούντ</w:t>
      </w:r>
      <w:r w:rsidR="00BA1CC9">
        <w:rPr>
          <w:rFonts w:ascii="Calibri" w:hAnsi="Calibri"/>
          <w:sz w:val="22"/>
          <w:szCs w:val="22"/>
        </w:rPr>
        <w:t>αι σε πολλές χώρες της Ευρωπαϊκή</w:t>
      </w:r>
      <w:r w:rsidRPr="00165DEA">
        <w:rPr>
          <w:rFonts w:ascii="Calibri" w:hAnsi="Calibri"/>
          <w:sz w:val="22"/>
          <w:szCs w:val="22"/>
        </w:rPr>
        <w:t>ς Ένωσης.</w:t>
      </w:r>
    </w:p>
    <w:p w:rsidR="0083295A" w:rsidRPr="00165DEA" w:rsidRDefault="0083295A" w:rsidP="008D6C06">
      <w:pPr>
        <w:pStyle w:val="a3"/>
        <w:numPr>
          <w:ilvl w:val="0"/>
          <w:numId w:val="3"/>
        </w:numPr>
        <w:jc w:val="both"/>
        <w:rPr>
          <w:rFonts w:ascii="Calibri" w:hAnsi="Calibri"/>
          <w:sz w:val="22"/>
          <w:szCs w:val="22"/>
        </w:rPr>
      </w:pPr>
      <w:r w:rsidRPr="00165DEA">
        <w:rPr>
          <w:rFonts w:ascii="Calibri" w:hAnsi="Calibri"/>
          <w:sz w:val="22"/>
          <w:szCs w:val="22"/>
        </w:rPr>
        <w:t xml:space="preserve">Η αγορά των Ηνωμένων Πολιτειών της Αμερικής είναι μια αγορά με τις δικές της ιδιαιτερότητες και μεγάλες εταιρείες που έχουν την έδρα τους εκεί προωθούν με μεγαλύτερη ευκολία τα προϊόντα που κατασκευάζονται στις Ηνωμένες Πολιτείες της Αμερικής. </w:t>
      </w:r>
      <w:r w:rsidR="00BA1CC9">
        <w:rPr>
          <w:rFonts w:ascii="Calibri" w:hAnsi="Calibri"/>
          <w:sz w:val="22"/>
          <w:szCs w:val="22"/>
        </w:rPr>
        <w:t xml:space="preserve">Σίγουρα, </w:t>
      </w:r>
      <w:r w:rsidRPr="00165DEA">
        <w:rPr>
          <w:rFonts w:ascii="Calibri" w:hAnsi="Calibri"/>
          <w:sz w:val="22"/>
          <w:szCs w:val="22"/>
        </w:rPr>
        <w:t>μπορεί να χαρακτηριστεί ως η αγορά τ</w:t>
      </w:r>
      <w:r w:rsidR="00BA1CC9">
        <w:rPr>
          <w:rFonts w:ascii="Calibri" w:hAnsi="Calibri"/>
          <w:sz w:val="22"/>
          <w:szCs w:val="22"/>
        </w:rPr>
        <w:t>η</w:t>
      </w:r>
      <w:r w:rsidRPr="00165DEA">
        <w:rPr>
          <w:rFonts w:ascii="Calibri" w:hAnsi="Calibri"/>
          <w:sz w:val="22"/>
          <w:szCs w:val="22"/>
        </w:rPr>
        <w:t xml:space="preserve">ς </w:t>
      </w:r>
      <w:r w:rsidR="00BA1CC9" w:rsidRPr="00165DEA">
        <w:rPr>
          <w:rFonts w:ascii="Calibri" w:hAnsi="Calibri"/>
          <w:sz w:val="22"/>
          <w:szCs w:val="22"/>
        </w:rPr>
        <w:t>π</w:t>
      </w:r>
      <w:r w:rsidR="00BA1CC9">
        <w:rPr>
          <w:rFonts w:ascii="Calibri" w:hAnsi="Calibri"/>
          <w:sz w:val="22"/>
          <w:szCs w:val="22"/>
        </w:rPr>
        <w:t>ιο</w:t>
      </w:r>
      <w:r w:rsidRPr="00165DEA">
        <w:rPr>
          <w:rFonts w:ascii="Calibri" w:hAnsi="Calibri"/>
          <w:sz w:val="22"/>
          <w:szCs w:val="22"/>
        </w:rPr>
        <w:t xml:space="preserve"> ανεπτυγμένης οικονομίας του κόσμου. Όμως</w:t>
      </w:r>
      <w:r w:rsidR="00DA7936">
        <w:rPr>
          <w:rFonts w:ascii="Calibri" w:hAnsi="Calibri"/>
          <w:sz w:val="22"/>
          <w:szCs w:val="22"/>
        </w:rPr>
        <w:t>,</w:t>
      </w:r>
      <w:r w:rsidRPr="00165DEA">
        <w:rPr>
          <w:rFonts w:ascii="Calibri" w:hAnsi="Calibri"/>
          <w:sz w:val="22"/>
          <w:szCs w:val="22"/>
        </w:rPr>
        <w:t xml:space="preserve"> ο παγκόσμιος ανταγωνισμός είναι </w:t>
      </w:r>
      <w:r w:rsidR="00BA1CC9" w:rsidRPr="00165DEA">
        <w:rPr>
          <w:rFonts w:ascii="Calibri" w:hAnsi="Calibri"/>
          <w:sz w:val="22"/>
          <w:szCs w:val="22"/>
        </w:rPr>
        <w:t>π</w:t>
      </w:r>
      <w:r w:rsidR="00BA1CC9">
        <w:rPr>
          <w:rFonts w:ascii="Calibri" w:hAnsi="Calibri"/>
          <w:sz w:val="22"/>
          <w:szCs w:val="22"/>
        </w:rPr>
        <w:t>ιο</w:t>
      </w:r>
      <w:r w:rsidRPr="00165DEA">
        <w:rPr>
          <w:rFonts w:ascii="Calibri" w:hAnsi="Calibri"/>
          <w:sz w:val="22"/>
          <w:szCs w:val="22"/>
        </w:rPr>
        <w:t xml:space="preserve"> έντονος με ποικιλία προϊόντων</w:t>
      </w:r>
      <w:r w:rsidR="00DA7936">
        <w:rPr>
          <w:rFonts w:ascii="Calibri" w:hAnsi="Calibri"/>
          <w:sz w:val="22"/>
          <w:szCs w:val="22"/>
        </w:rPr>
        <w:t>,</w:t>
      </w:r>
      <w:r w:rsidRPr="00165DEA">
        <w:rPr>
          <w:rFonts w:ascii="Calibri" w:hAnsi="Calibri"/>
          <w:sz w:val="22"/>
          <w:szCs w:val="22"/>
        </w:rPr>
        <w:t xml:space="preserve"> που ενώ έχουν όλες τις προδιαγραφές ποιότητας που απαιτούνται</w:t>
      </w:r>
      <w:r w:rsidR="00DA7936">
        <w:rPr>
          <w:rFonts w:ascii="Calibri" w:hAnsi="Calibri"/>
          <w:sz w:val="22"/>
          <w:szCs w:val="22"/>
        </w:rPr>
        <w:t>,</w:t>
      </w:r>
      <w:r w:rsidRPr="00165DEA">
        <w:rPr>
          <w:rFonts w:ascii="Calibri" w:hAnsi="Calibri"/>
          <w:sz w:val="22"/>
          <w:szCs w:val="22"/>
        </w:rPr>
        <w:t xml:space="preserve"> είναι υποχρεωμένα να έχουν μια τιμολογιακή πολιτική</w:t>
      </w:r>
      <w:r w:rsidR="00DA7936">
        <w:rPr>
          <w:rFonts w:ascii="Calibri" w:hAnsi="Calibri"/>
          <w:sz w:val="22"/>
          <w:szCs w:val="22"/>
        </w:rPr>
        <w:t>,</w:t>
      </w:r>
      <w:r w:rsidRPr="00165DEA">
        <w:rPr>
          <w:rFonts w:ascii="Calibri" w:hAnsi="Calibri"/>
          <w:sz w:val="22"/>
          <w:szCs w:val="22"/>
        </w:rPr>
        <w:t xml:space="preserve"> που να τους επιτρέπει να πωλούνται σε οικονομίες υποδεέστερες αυτής των Ηνωμένων Πολιτειών της Αμερικής.</w:t>
      </w:r>
    </w:p>
    <w:p w:rsidR="00222AB3" w:rsidRPr="00E21046" w:rsidRDefault="00222AB3" w:rsidP="008D6C06">
      <w:pPr>
        <w:pStyle w:val="a3"/>
        <w:numPr>
          <w:ilvl w:val="0"/>
          <w:numId w:val="3"/>
        </w:numPr>
        <w:jc w:val="both"/>
        <w:rPr>
          <w:rFonts w:ascii="Calibri" w:hAnsi="Calibri"/>
          <w:sz w:val="22"/>
          <w:szCs w:val="22"/>
        </w:rPr>
      </w:pPr>
      <w:r w:rsidRPr="00222AB3">
        <w:rPr>
          <w:rFonts w:ascii="Calibri" w:hAnsi="Calibri"/>
          <w:sz w:val="22"/>
          <w:szCs w:val="22"/>
        </w:rPr>
        <w:t>Η ανάπτυξη του ανταγωνισμού και ο μη αποκλεισμός εταιρειών και προϊόντων που διαθέτουν τις τεχνικές προδιαγραφές</w:t>
      </w:r>
      <w:r w:rsidR="00DA7936">
        <w:rPr>
          <w:rFonts w:ascii="Calibri" w:hAnsi="Calibri"/>
          <w:sz w:val="22"/>
          <w:szCs w:val="22"/>
        </w:rPr>
        <w:t>,</w:t>
      </w:r>
      <w:r w:rsidRPr="00222AB3">
        <w:rPr>
          <w:rFonts w:ascii="Calibri" w:hAnsi="Calibri"/>
          <w:sz w:val="22"/>
          <w:szCs w:val="22"/>
        </w:rPr>
        <w:t xml:space="preserve"> που απαιτούνται και τα απαραίτητα </w:t>
      </w:r>
      <w:r w:rsidRPr="00222AB3">
        <w:rPr>
          <w:rFonts w:ascii="Calibri" w:hAnsi="Calibri"/>
          <w:sz w:val="22"/>
          <w:szCs w:val="22"/>
        </w:rPr>
        <w:lastRenderedPageBreak/>
        <w:t>πιστοποιητικά</w:t>
      </w:r>
      <w:r w:rsidR="00DA7936">
        <w:rPr>
          <w:rFonts w:ascii="Calibri" w:hAnsi="Calibri"/>
          <w:sz w:val="22"/>
          <w:szCs w:val="22"/>
        </w:rPr>
        <w:t>,</w:t>
      </w:r>
      <w:r w:rsidRPr="00222AB3">
        <w:rPr>
          <w:rFonts w:ascii="Calibri" w:hAnsi="Calibri"/>
          <w:sz w:val="22"/>
          <w:szCs w:val="22"/>
        </w:rPr>
        <w:t xml:space="preserve"> που απαιτεί η Ελληνική και η Ευρωπαϊκή νομοθεσία,</w:t>
      </w:r>
      <w:r w:rsidR="00DA7936">
        <w:rPr>
          <w:rFonts w:ascii="Calibri" w:hAnsi="Calibri"/>
          <w:sz w:val="22"/>
          <w:szCs w:val="22"/>
        </w:rPr>
        <w:t xml:space="preserve"> </w:t>
      </w:r>
      <w:r w:rsidRPr="00222AB3">
        <w:rPr>
          <w:rFonts w:ascii="Calibri" w:hAnsi="Calibri"/>
          <w:sz w:val="22"/>
          <w:szCs w:val="22"/>
        </w:rPr>
        <w:t>μιας και ο διαγωνισμός διαχειρίζεται κονδύλια από το Ευρωπαϊκό Ταμείο Περιφερικής Ανάπτυξης, έτσι ώστε να προκριθεί η συμφερότερη προσφορά για το συμφέρον του δημοσίου είναι από τα σημεία που θα πρέπει να εξασφαλίσετε με την παρέμβαση σας.</w:t>
      </w:r>
      <w:r w:rsidRPr="00222AB3">
        <w:rPr>
          <w:rFonts w:ascii="Calibri" w:hAnsi="Calibri"/>
          <w:i/>
          <w:iCs/>
          <w:color w:val="000000"/>
          <w:sz w:val="22"/>
          <w:szCs w:val="22"/>
        </w:rPr>
        <w:t xml:space="preserve"> </w:t>
      </w:r>
      <w:r w:rsidRPr="00222AB3">
        <w:rPr>
          <w:rFonts w:ascii="Calibri" w:hAnsi="Calibri"/>
          <w:sz w:val="22"/>
          <w:szCs w:val="22"/>
        </w:rPr>
        <w:t xml:space="preserve">Σε αυτό το σημείο θα πρέπει ρητώς να αναφερθεί ότι πολλάκις η πάγια νομολογία του ΣΤΕ έχει δεχθεί ότι πρέπει να λαμβάνεται μέριμνα από τις αρμόδιες αρχές που προκηρύσσουν διαγωνισμούς δημοσίου συμφέροντος να πράττουν τα δέοντα για χάριν της συμμετοχής περισσοτέρων διαγωνιζομένων με συνέπεια την επίτευξη μεγαλύτερου ανταγωνισμού και την επίτευξη από την αναθέτουσα αρχή χαμηλότερων τιμών ειδικότερα σε μια τόσο κρίσιμη οικονομικά περίοδο για την πατρίδα μας. </w:t>
      </w:r>
    </w:p>
    <w:p w:rsidR="00E21046" w:rsidRDefault="00E21046" w:rsidP="00E21046">
      <w:pPr>
        <w:pStyle w:val="a3"/>
        <w:numPr>
          <w:ilvl w:val="0"/>
          <w:numId w:val="3"/>
        </w:numPr>
        <w:jc w:val="both"/>
        <w:rPr>
          <w:rFonts w:ascii="Calibri" w:hAnsi="Calibri"/>
          <w:sz w:val="20"/>
          <w:szCs w:val="20"/>
        </w:rPr>
      </w:pPr>
      <w:r w:rsidRPr="000950A1">
        <w:rPr>
          <w:rFonts w:ascii="Calibri" w:hAnsi="Calibri"/>
          <w:sz w:val="22"/>
          <w:szCs w:val="22"/>
        </w:rPr>
        <w:t xml:space="preserve">Τα ανωτέρω επισημαίνονται και στην εγκύκλιο 19384/2-4-2004 του </w:t>
      </w:r>
      <w:proofErr w:type="spellStart"/>
      <w:r w:rsidRPr="000950A1">
        <w:rPr>
          <w:rFonts w:ascii="Calibri" w:hAnsi="Calibri"/>
          <w:sz w:val="22"/>
          <w:szCs w:val="22"/>
        </w:rPr>
        <w:t>Ε.Ο.Φ</w:t>
      </w:r>
      <w:proofErr w:type="spellEnd"/>
      <w:r w:rsidRPr="000950A1">
        <w:rPr>
          <w:rFonts w:ascii="Calibri" w:hAnsi="Calibri"/>
          <w:sz w:val="22"/>
          <w:szCs w:val="22"/>
        </w:rPr>
        <w:t xml:space="preserve">. ο οποίος είναι η Αρμόδια Αρχή της Ελλάδας για την σήμανση CE και την καταλληλότητα των </w:t>
      </w:r>
      <w:proofErr w:type="spellStart"/>
      <w:r w:rsidRPr="000950A1">
        <w:rPr>
          <w:rFonts w:ascii="Calibri" w:hAnsi="Calibri"/>
          <w:sz w:val="22"/>
          <w:szCs w:val="22"/>
        </w:rPr>
        <w:t>Ιατροτεχνολογικών</w:t>
      </w:r>
      <w:proofErr w:type="spellEnd"/>
      <w:r w:rsidRPr="000950A1">
        <w:rPr>
          <w:rFonts w:ascii="Calibri" w:hAnsi="Calibri"/>
          <w:sz w:val="22"/>
          <w:szCs w:val="22"/>
        </w:rPr>
        <w:t xml:space="preserve"> Προϊόντων που κυκλοφορούν στην Ελληνική Αγορά και σε καμία περίπτωση ο FDA Η.Π.Α</w:t>
      </w:r>
      <w:r w:rsidRPr="00E21046">
        <w:rPr>
          <w:rFonts w:ascii="Calibri" w:hAnsi="Calibri"/>
          <w:sz w:val="20"/>
          <w:szCs w:val="20"/>
        </w:rPr>
        <w:t>.</w:t>
      </w:r>
    </w:p>
    <w:p w:rsidR="0085121B" w:rsidRDefault="00C53014" w:rsidP="0085121B">
      <w:pPr>
        <w:pStyle w:val="a3"/>
        <w:numPr>
          <w:ilvl w:val="0"/>
          <w:numId w:val="1"/>
        </w:numPr>
        <w:tabs>
          <w:tab w:val="clear" w:pos="720"/>
          <w:tab w:val="num" w:pos="426"/>
        </w:tabs>
        <w:autoSpaceDE w:val="0"/>
        <w:autoSpaceDN w:val="0"/>
        <w:adjustRightInd w:val="0"/>
        <w:ind w:left="426"/>
        <w:jc w:val="both"/>
        <w:rPr>
          <w:rFonts w:ascii="Calibri" w:eastAsia="Times New Roman" w:hAnsi="Calibri" w:cs="Arial-BoldMT"/>
          <w:bCs/>
          <w:sz w:val="22"/>
          <w:szCs w:val="22"/>
        </w:rPr>
      </w:pPr>
      <w:r w:rsidRPr="000950A1">
        <w:rPr>
          <w:rFonts w:ascii="Calibri" w:eastAsia="Times New Roman" w:hAnsi="Calibri" w:cs="Arial-BoldMT"/>
          <w:bCs/>
          <w:sz w:val="22"/>
          <w:szCs w:val="22"/>
        </w:rPr>
        <w:t xml:space="preserve">Για το ίδιο ακριβώς θέμα </w:t>
      </w:r>
      <w:r w:rsidR="0085121B" w:rsidRPr="000950A1">
        <w:rPr>
          <w:rFonts w:ascii="Calibri" w:eastAsia="Times New Roman" w:hAnsi="Calibri" w:cs="Arial-BoldMT"/>
          <w:bCs/>
          <w:sz w:val="22"/>
          <w:szCs w:val="22"/>
        </w:rPr>
        <w:t>είχαμε ασκήσει την από 18-02-2013 προσφυγή μας κατά  Της</w:t>
      </w:r>
      <w:r w:rsidR="0085121B" w:rsidRPr="00165DEA">
        <w:rPr>
          <w:rFonts w:ascii="Calibri" w:eastAsia="Times New Roman" w:hAnsi="Calibri"/>
          <w:color w:val="000000"/>
          <w:sz w:val="22"/>
          <w:szCs w:val="22"/>
        </w:rPr>
        <w:t xml:space="preserve"> υπ’ αριθμόν </w:t>
      </w:r>
      <w:proofErr w:type="spellStart"/>
      <w:r w:rsidR="0085121B" w:rsidRPr="00165DEA">
        <w:rPr>
          <w:rFonts w:ascii="Calibri" w:eastAsia="Times New Roman" w:hAnsi="Calibri" w:cs="Arial-BoldMT"/>
          <w:bCs/>
          <w:sz w:val="22"/>
          <w:szCs w:val="22"/>
        </w:rPr>
        <w:t>ΕΠ</w:t>
      </w:r>
      <w:proofErr w:type="spellEnd"/>
      <w:r w:rsidR="0085121B" w:rsidRPr="00165DEA">
        <w:rPr>
          <w:rFonts w:ascii="Calibri" w:eastAsia="Times New Roman" w:hAnsi="Calibri" w:cs="Arial-BoldMT"/>
          <w:bCs/>
          <w:sz w:val="22"/>
          <w:szCs w:val="22"/>
        </w:rPr>
        <w:t xml:space="preserve"> 006/2012 </w:t>
      </w:r>
      <w:r w:rsidR="0085121B">
        <w:rPr>
          <w:rFonts w:ascii="Calibri" w:eastAsia="Times New Roman" w:hAnsi="Calibri" w:cs="Arial-BoldMT"/>
          <w:bCs/>
          <w:sz w:val="22"/>
          <w:szCs w:val="22"/>
        </w:rPr>
        <w:t xml:space="preserve">διακήρυξης </w:t>
      </w:r>
      <w:r w:rsidR="0085121B" w:rsidRPr="00165DEA">
        <w:rPr>
          <w:rFonts w:ascii="Calibri" w:eastAsia="Times New Roman" w:hAnsi="Calibri" w:cs="Arial-BoldMT"/>
          <w:bCs/>
          <w:sz w:val="22"/>
          <w:szCs w:val="22"/>
        </w:rPr>
        <w:t xml:space="preserve">του ΔΗΜΟΣΙΟΥ ΑΝΟΙΧΤΟΥ ΕΠΑΝΑΛΗΠΤΙΚΟΥ ΔΙΑΓΩΝΙΣΜΟΥ ΓΙΑ ΤΗΝ ΠΡΟΜΗΘΕΙΑ ΠΕΝΤΕ ΔΙΦΑΣΙΚΩΝ </w:t>
      </w:r>
      <w:proofErr w:type="spellStart"/>
      <w:r w:rsidR="0085121B" w:rsidRPr="00165DEA">
        <w:rPr>
          <w:rFonts w:ascii="Calibri" w:eastAsia="Times New Roman" w:hAnsi="Calibri" w:cs="Arial-BoldMT"/>
          <w:bCs/>
          <w:sz w:val="22"/>
          <w:szCs w:val="22"/>
        </w:rPr>
        <w:t>ΑΠΙΝΙΔΩΤΩΝ</w:t>
      </w:r>
      <w:proofErr w:type="spellEnd"/>
      <w:r w:rsidR="0085121B" w:rsidRPr="00165DEA">
        <w:rPr>
          <w:rFonts w:ascii="Calibri" w:eastAsia="Times New Roman" w:hAnsi="Calibri" w:cs="Arial-BoldMT"/>
          <w:bCs/>
          <w:sz w:val="22"/>
          <w:szCs w:val="22"/>
        </w:rPr>
        <w:t xml:space="preserve">, ΔΥΟ ΑΝΑΠΝΕΥΣΤΗΡΩΝ ΚΑΙ ΜΙΑΣ ΓΕΝΝΗΤΡΙΑΣ ΕΚΠΟΜΠΗΣ ΡΑΔΙΟΚΥΜΑΤΩΝ ΓΙΑ ΤΟ </w:t>
      </w:r>
      <w:proofErr w:type="spellStart"/>
      <w:r w:rsidR="0085121B" w:rsidRPr="00165DEA">
        <w:rPr>
          <w:rFonts w:ascii="Calibri" w:eastAsia="Times New Roman" w:hAnsi="Calibri" w:cs="Arial-BoldMT"/>
          <w:bCs/>
          <w:sz w:val="22"/>
          <w:szCs w:val="22"/>
        </w:rPr>
        <w:t>Γ.Ν.Θ</w:t>
      </w:r>
      <w:proofErr w:type="spellEnd"/>
      <w:r w:rsidR="0085121B" w:rsidRPr="00165DEA">
        <w:rPr>
          <w:rFonts w:ascii="Calibri" w:eastAsia="Times New Roman" w:hAnsi="Calibri" w:cs="Arial-BoldMT"/>
          <w:bCs/>
          <w:sz w:val="22"/>
          <w:szCs w:val="22"/>
        </w:rPr>
        <w:t xml:space="preserve"> «</w:t>
      </w:r>
      <w:proofErr w:type="spellStart"/>
      <w:r w:rsidR="0085121B" w:rsidRPr="00165DEA">
        <w:rPr>
          <w:rFonts w:ascii="Calibri" w:eastAsia="Times New Roman" w:hAnsi="Calibri" w:cs="Arial-BoldMT"/>
          <w:bCs/>
          <w:sz w:val="22"/>
          <w:szCs w:val="22"/>
        </w:rPr>
        <w:t>Γ.ΓΕΝΝΗΜΑΤΑΣ</w:t>
      </w:r>
      <w:proofErr w:type="spellEnd"/>
      <w:r w:rsidR="0085121B" w:rsidRPr="00165DEA">
        <w:rPr>
          <w:rFonts w:ascii="Calibri" w:eastAsia="Times New Roman" w:hAnsi="Calibri" w:cs="Arial-BoldMT"/>
          <w:bCs/>
          <w:sz w:val="22"/>
          <w:szCs w:val="22"/>
        </w:rPr>
        <w:t>-Ο ΑΓΙΟΣ ΔΗΜΗΤΡΙΟΣ» ΤΗΣ ΠΡΑΞΗΣ (376199) «ΠΡΟΜΗΘΕΙΑΣ ΙΑΤΡΟΤΕΧΝΟΛΟΓΙΚΟΥ ΕΞΟΠΛΙΣΜΟΥ ΓΙΑ ΤΗΝ ΚΑΛΥΨΗ ΤΩΝ ΑΝΑΓΚΩΝ ΤΟΥ ΓΕΝΙΚΟΥ ΝΟΣΟΚΟΜΕΙΟΥ ΘΕΣΣΑΛΟΝΙΚΗΣ «</w:t>
      </w:r>
      <w:proofErr w:type="spellStart"/>
      <w:r w:rsidR="0085121B" w:rsidRPr="00165DEA">
        <w:rPr>
          <w:rFonts w:ascii="Calibri" w:eastAsia="Times New Roman" w:hAnsi="Calibri" w:cs="Arial-BoldMT"/>
          <w:bCs/>
          <w:sz w:val="22"/>
          <w:szCs w:val="22"/>
        </w:rPr>
        <w:t>Γ.ΓΕΝΝΗΜΑΤΑΣ</w:t>
      </w:r>
      <w:proofErr w:type="spellEnd"/>
      <w:r w:rsidR="0085121B" w:rsidRPr="00165DEA">
        <w:rPr>
          <w:rFonts w:ascii="Calibri" w:eastAsia="Times New Roman" w:hAnsi="Calibri" w:cs="Arial-BoldMT"/>
          <w:bCs/>
          <w:sz w:val="22"/>
          <w:szCs w:val="22"/>
        </w:rPr>
        <w:t>-Ο ΑΓΙΟΣ ΔΗΜΗΤΡΙΟΣ»</w:t>
      </w:r>
      <w:r w:rsidR="0085121B">
        <w:rPr>
          <w:rFonts w:ascii="Calibri" w:eastAsia="Times New Roman" w:hAnsi="Calibri" w:cs="Arial-BoldMT"/>
          <w:bCs/>
          <w:sz w:val="22"/>
          <w:szCs w:val="22"/>
        </w:rPr>
        <w:t xml:space="preserve"> και η οποία έγινε δεκτή όπως προκύπτει από το από 8-3-2013 με αριθμό πρωτοκόλλου 3123 έγγραφο του ως άνω νοσοκομείου το οποίο προσκομίζουμε με την παρούσα  και επικαλούμαστε. (ΣΧΕΤΙΚΑ 1 και 2).</w:t>
      </w:r>
    </w:p>
    <w:p w:rsidR="00C53014" w:rsidRPr="00C53014" w:rsidRDefault="00C53014" w:rsidP="00C53014">
      <w:pPr>
        <w:jc w:val="both"/>
        <w:rPr>
          <w:rFonts w:ascii="Calibri" w:hAnsi="Calibri"/>
          <w:sz w:val="20"/>
          <w:szCs w:val="20"/>
        </w:rPr>
      </w:pPr>
    </w:p>
    <w:p w:rsidR="00E21046" w:rsidRPr="0085121B" w:rsidRDefault="00E21046" w:rsidP="00C53014">
      <w:pPr>
        <w:pStyle w:val="a3"/>
        <w:ind w:left="1080"/>
        <w:jc w:val="both"/>
        <w:rPr>
          <w:rFonts w:ascii="Calibri" w:hAnsi="Calibri"/>
          <w:sz w:val="20"/>
          <w:szCs w:val="20"/>
        </w:rPr>
      </w:pPr>
    </w:p>
    <w:p w:rsidR="00C53014" w:rsidRPr="0085121B" w:rsidRDefault="00C53014" w:rsidP="00C53014">
      <w:pPr>
        <w:pStyle w:val="a3"/>
        <w:ind w:left="1080"/>
        <w:jc w:val="both"/>
        <w:rPr>
          <w:rFonts w:ascii="Calibri" w:hAnsi="Calibri"/>
          <w:sz w:val="20"/>
          <w:szCs w:val="20"/>
        </w:rPr>
      </w:pPr>
    </w:p>
    <w:p w:rsidR="00C53014" w:rsidRPr="002F3BAB" w:rsidRDefault="00C53014" w:rsidP="00C53014">
      <w:pPr>
        <w:jc w:val="both"/>
        <w:rPr>
          <w:rFonts w:ascii="Calibri" w:hAnsi="Calibri"/>
          <w:b/>
          <w:i/>
          <w:sz w:val="20"/>
          <w:szCs w:val="20"/>
        </w:rPr>
      </w:pPr>
      <w:r w:rsidRPr="00C53014">
        <w:rPr>
          <w:rFonts w:ascii="Calibri" w:hAnsi="Calibri"/>
          <w:sz w:val="20"/>
          <w:szCs w:val="20"/>
        </w:rPr>
        <w:t xml:space="preserve">5. </w:t>
      </w:r>
      <w:r w:rsidRPr="002F3BAB">
        <w:rPr>
          <w:rFonts w:ascii="Calibri" w:hAnsi="Calibri"/>
          <w:b/>
          <w:i/>
          <w:sz w:val="20"/>
          <w:szCs w:val="20"/>
        </w:rPr>
        <w:t xml:space="preserve">Σελίδα 70 </w:t>
      </w:r>
      <w:r w:rsidRPr="002F3BAB">
        <w:rPr>
          <w:rFonts w:ascii="Calibri" w:hAnsi="Calibri"/>
          <w:b/>
          <w:i/>
          <w:sz w:val="20"/>
          <w:szCs w:val="20"/>
        </w:rPr>
        <w:sym w:font="Wingdings" w:char="F0E0"/>
      </w:r>
      <w:r w:rsidRPr="002F3BAB">
        <w:rPr>
          <w:rFonts w:ascii="Calibri" w:hAnsi="Calibri"/>
          <w:b/>
          <w:i/>
          <w:sz w:val="20"/>
          <w:szCs w:val="20"/>
        </w:rPr>
        <w:t xml:space="preserve"> Παράρτημα Β’ Τεχνικών Προδιαγραφών – Ειδικές Τεχνικές Προδιαγραφές Χειρουργικών Εργαλείων Α. Ο. Ν. Α. «Ο Άγιος Σάββας».</w:t>
      </w:r>
    </w:p>
    <w:p w:rsidR="00C53014" w:rsidRPr="002F3BAB" w:rsidRDefault="00C53014" w:rsidP="00C53014">
      <w:pPr>
        <w:jc w:val="both"/>
        <w:rPr>
          <w:rFonts w:ascii="Calibri" w:hAnsi="Calibri"/>
          <w:i/>
          <w:sz w:val="20"/>
          <w:szCs w:val="20"/>
        </w:rPr>
      </w:pPr>
    </w:p>
    <w:p w:rsidR="00C53014" w:rsidRPr="002F3BAB" w:rsidRDefault="00C53014" w:rsidP="00C53014">
      <w:pPr>
        <w:jc w:val="both"/>
        <w:rPr>
          <w:rFonts w:ascii="Calibri" w:hAnsi="Calibri"/>
          <w:i/>
          <w:sz w:val="20"/>
          <w:szCs w:val="20"/>
        </w:rPr>
      </w:pPr>
      <w:r w:rsidRPr="002F3BAB">
        <w:rPr>
          <w:rFonts w:ascii="Calibri" w:hAnsi="Calibri"/>
          <w:i/>
          <w:sz w:val="20"/>
          <w:szCs w:val="20"/>
        </w:rPr>
        <w:t>1. Τα προσφερόμενα χειρουργικά εργαλεία να είναι κατασκευασμένα από ανοξείδωτο χάλυβα 18/10 και να αποδεικνύεται με υπεύθυνη δήλωση του κατασκευαστικού οίκου για το συγκεκριμένο διαγωνισμό.</w:t>
      </w:r>
    </w:p>
    <w:p w:rsidR="00C53014" w:rsidRDefault="00C53014" w:rsidP="00C53014">
      <w:pPr>
        <w:jc w:val="both"/>
        <w:rPr>
          <w:rFonts w:ascii="Calibri" w:hAnsi="Calibri"/>
          <w:sz w:val="20"/>
          <w:szCs w:val="20"/>
        </w:rPr>
      </w:pPr>
      <w:r w:rsidRPr="002F3BAB">
        <w:rPr>
          <w:rFonts w:ascii="Calibri" w:hAnsi="Calibri"/>
          <w:b/>
          <w:i/>
          <w:sz w:val="20"/>
          <w:szCs w:val="20"/>
          <w:u w:val="single"/>
        </w:rPr>
        <w:t>Σημείωση:</w:t>
      </w:r>
      <w:r w:rsidRPr="002F3BAB">
        <w:rPr>
          <w:rFonts w:ascii="Calibri" w:hAnsi="Calibri"/>
          <w:i/>
          <w:sz w:val="20"/>
          <w:szCs w:val="20"/>
        </w:rPr>
        <w:t xml:space="preserve">  Μετά την κατακύρωση των ειδών οι προμηθευτές θα υποχρεωθούν με δικά τους έξοδα να αποστείλουν 2-3 εργαλεία στο Γενικό Χημείο του Κράτους για χημική ανάλυση του κράματος του μετάλλου και κυρίως για το ότι είναι κατασκευασμένα από ανοξείδωτο χάλυβα 18/10.</w:t>
      </w:r>
    </w:p>
    <w:p w:rsidR="00C53014" w:rsidRDefault="00C53014" w:rsidP="00C53014">
      <w:pPr>
        <w:jc w:val="both"/>
        <w:rPr>
          <w:rFonts w:ascii="Calibri" w:hAnsi="Calibri"/>
          <w:sz w:val="20"/>
          <w:szCs w:val="20"/>
        </w:rPr>
      </w:pPr>
    </w:p>
    <w:p w:rsidR="00C53014" w:rsidRDefault="00C53014" w:rsidP="00C53014">
      <w:pPr>
        <w:pStyle w:val="a3"/>
        <w:numPr>
          <w:ilvl w:val="0"/>
          <w:numId w:val="5"/>
        </w:numPr>
        <w:jc w:val="both"/>
        <w:rPr>
          <w:rFonts w:ascii="Calibri" w:hAnsi="Calibri"/>
          <w:sz w:val="20"/>
          <w:szCs w:val="20"/>
        </w:rPr>
      </w:pPr>
      <w:r>
        <w:rPr>
          <w:rFonts w:ascii="Calibri" w:hAnsi="Calibri"/>
          <w:sz w:val="20"/>
          <w:szCs w:val="20"/>
        </w:rPr>
        <w:t xml:space="preserve">Πολλά είδη έχουν ζητούμενη ποσότητα 1 – 2 τεμάχια / έτος μόνο!  Πως είναι δυνατόν να αποσταλούν 2-3 τεμάχια στο </w:t>
      </w:r>
      <w:proofErr w:type="spellStart"/>
      <w:r>
        <w:rPr>
          <w:rFonts w:ascii="Calibri" w:hAnsi="Calibri"/>
          <w:sz w:val="20"/>
          <w:szCs w:val="20"/>
        </w:rPr>
        <w:t>Γ.Χ.Κ</w:t>
      </w:r>
      <w:proofErr w:type="spellEnd"/>
      <w:r>
        <w:rPr>
          <w:rFonts w:ascii="Calibri" w:hAnsi="Calibri"/>
          <w:sz w:val="20"/>
          <w:szCs w:val="20"/>
        </w:rPr>
        <w:t>. για χημική ανάλυση;  Είναι απολύτως ασύμφορο και αντιβαίνει προς τους κανόνες του υγιούς ανταγωνισμού, αποκλείοντας από την διαδικασία του διαγωνισμού τις μικρές και μικρομεσαίες επιχειρήσεις, οι οποίες μαστίζονται από την οικονομική κρίση εδώ και τουλάχιστον για μια διετία στην Ελλάδα, δίνοντας την σκυτάλη στις μεγάλες πολυεθνικές εταιρείες που έχουν την οικονομική δυνατότητα να απορροφήσουν το κόστος δειγμάτων, χημικών αναλύσεων, κλπ εξόδων, λόγω του υψηλού τους ετήσιου τζίρου, σε παγκόσμια κλίμακα.</w:t>
      </w:r>
    </w:p>
    <w:p w:rsidR="00C53014" w:rsidRPr="002F3BAB" w:rsidRDefault="00C53014" w:rsidP="00C53014">
      <w:pPr>
        <w:jc w:val="both"/>
        <w:rPr>
          <w:rFonts w:ascii="Calibri" w:hAnsi="Calibri"/>
          <w:sz w:val="20"/>
          <w:szCs w:val="20"/>
        </w:rPr>
      </w:pPr>
      <w:r w:rsidRPr="002F3BAB">
        <w:rPr>
          <w:rFonts w:ascii="Calibri" w:hAnsi="Calibri"/>
          <w:sz w:val="20"/>
          <w:szCs w:val="20"/>
        </w:rPr>
        <w:t xml:space="preserve">   </w:t>
      </w:r>
    </w:p>
    <w:p w:rsidR="00C53014" w:rsidRDefault="00085A7E" w:rsidP="00C53014">
      <w:pPr>
        <w:jc w:val="both"/>
        <w:rPr>
          <w:rFonts w:ascii="Calibri" w:hAnsi="Calibri"/>
          <w:sz w:val="20"/>
          <w:szCs w:val="20"/>
        </w:rPr>
      </w:pPr>
      <w:r>
        <w:rPr>
          <w:rFonts w:ascii="Calibri" w:hAnsi="Calibri"/>
          <w:noProof/>
          <w:sz w:val="20"/>
          <w:szCs w:val="20"/>
        </w:rPr>
        <w:lastRenderedPageBreak/>
        <w:drawing>
          <wp:inline distT="0" distB="0" distL="0" distR="0">
            <wp:extent cx="5275580" cy="2251075"/>
            <wp:effectExtent l="19050" t="0" r="1270" b="0"/>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7" cstate="print"/>
                    <a:srcRect/>
                    <a:stretch>
                      <a:fillRect/>
                    </a:stretch>
                  </pic:blipFill>
                  <pic:spPr bwMode="auto">
                    <a:xfrm>
                      <a:off x="0" y="0"/>
                      <a:ext cx="5275580" cy="2251075"/>
                    </a:xfrm>
                    <a:prstGeom prst="rect">
                      <a:avLst/>
                    </a:prstGeom>
                    <a:noFill/>
                    <a:ln w="9525">
                      <a:noFill/>
                      <a:miter lim="800000"/>
                      <a:headEnd/>
                      <a:tailEnd/>
                    </a:ln>
                  </pic:spPr>
                </pic:pic>
              </a:graphicData>
            </a:graphic>
          </wp:inline>
        </w:drawing>
      </w:r>
    </w:p>
    <w:p w:rsidR="00C53014" w:rsidRDefault="00C53014" w:rsidP="00C53014">
      <w:pPr>
        <w:jc w:val="both"/>
        <w:rPr>
          <w:rFonts w:ascii="Calibri" w:hAnsi="Calibri"/>
          <w:sz w:val="20"/>
          <w:szCs w:val="20"/>
        </w:rPr>
      </w:pPr>
      <w:r>
        <w:rPr>
          <w:rFonts w:ascii="Calibri" w:hAnsi="Calibri"/>
          <w:sz w:val="20"/>
          <w:szCs w:val="20"/>
        </w:rPr>
        <w:t>«Όλα τα προσφερόμενα είδη να προέρχονται από ένα μοναδικό οίκο οπωσδήποτε επί ποινή απορρίψεως»!!!</w:t>
      </w:r>
    </w:p>
    <w:p w:rsidR="00C53014" w:rsidRDefault="00C53014" w:rsidP="00C53014">
      <w:pPr>
        <w:pStyle w:val="a3"/>
        <w:numPr>
          <w:ilvl w:val="0"/>
          <w:numId w:val="5"/>
        </w:numPr>
        <w:jc w:val="both"/>
        <w:rPr>
          <w:rFonts w:ascii="Calibri" w:hAnsi="Calibri"/>
          <w:sz w:val="20"/>
          <w:szCs w:val="20"/>
        </w:rPr>
      </w:pPr>
      <w:r>
        <w:rPr>
          <w:rFonts w:ascii="Calibri" w:hAnsi="Calibri"/>
          <w:sz w:val="20"/>
          <w:szCs w:val="20"/>
        </w:rPr>
        <w:t>Δεν γίνονται δηλαδή δεκτά διαφορετικά υλικά που κατασκευάζονται από διαφορετικά εργοστάσια;</w:t>
      </w:r>
    </w:p>
    <w:p w:rsidR="00C53014" w:rsidRDefault="00C53014" w:rsidP="00C53014">
      <w:pPr>
        <w:jc w:val="both"/>
        <w:rPr>
          <w:rFonts w:ascii="Calibri" w:hAnsi="Calibri"/>
          <w:sz w:val="20"/>
          <w:szCs w:val="20"/>
        </w:rPr>
      </w:pPr>
    </w:p>
    <w:p w:rsidR="00C53014" w:rsidRDefault="00085A7E" w:rsidP="00C53014">
      <w:pPr>
        <w:jc w:val="both"/>
        <w:rPr>
          <w:rFonts w:ascii="Calibri" w:hAnsi="Calibri"/>
          <w:sz w:val="20"/>
          <w:szCs w:val="20"/>
        </w:rPr>
      </w:pPr>
      <w:r>
        <w:rPr>
          <w:rFonts w:ascii="Calibri" w:hAnsi="Calibri"/>
          <w:noProof/>
          <w:sz w:val="20"/>
          <w:szCs w:val="20"/>
        </w:rPr>
        <w:drawing>
          <wp:inline distT="0" distB="0" distL="0" distR="0">
            <wp:extent cx="4722495" cy="622935"/>
            <wp:effectExtent l="19050" t="0" r="1905" b="0"/>
            <wp:docPr id="3"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8" cstate="print"/>
                    <a:srcRect/>
                    <a:stretch>
                      <a:fillRect/>
                    </a:stretch>
                  </pic:blipFill>
                  <pic:spPr bwMode="auto">
                    <a:xfrm>
                      <a:off x="0" y="0"/>
                      <a:ext cx="4722495" cy="622935"/>
                    </a:xfrm>
                    <a:prstGeom prst="rect">
                      <a:avLst/>
                    </a:prstGeom>
                    <a:noFill/>
                    <a:ln w="9525">
                      <a:noFill/>
                      <a:miter lim="800000"/>
                      <a:headEnd/>
                      <a:tailEnd/>
                    </a:ln>
                  </pic:spPr>
                </pic:pic>
              </a:graphicData>
            </a:graphic>
          </wp:inline>
        </w:drawing>
      </w:r>
    </w:p>
    <w:p w:rsidR="00C53014" w:rsidRDefault="00C53014" w:rsidP="00C53014">
      <w:pPr>
        <w:pStyle w:val="a3"/>
        <w:numPr>
          <w:ilvl w:val="0"/>
          <w:numId w:val="5"/>
        </w:numPr>
        <w:jc w:val="both"/>
        <w:rPr>
          <w:rFonts w:ascii="Calibri" w:hAnsi="Calibri"/>
          <w:sz w:val="20"/>
          <w:szCs w:val="20"/>
        </w:rPr>
      </w:pPr>
      <w:r>
        <w:rPr>
          <w:rFonts w:ascii="Calibri" w:hAnsi="Calibri"/>
          <w:sz w:val="20"/>
          <w:szCs w:val="20"/>
        </w:rPr>
        <w:t>Δεν είναι δυνατόν αυτό να γίνει σε όλα τα υλικά λόγω του μεγέθους τους.  Όλα αυτά τα στοιχεία αναφέρονται στην συσκευασία του είδους.  Δεν υπάρχει άλλωστε οδηγία της Ε.Ε. που να το απαιτεί αυτό.</w:t>
      </w:r>
    </w:p>
    <w:p w:rsidR="00C53014" w:rsidRDefault="00C53014" w:rsidP="00C53014">
      <w:pPr>
        <w:jc w:val="both"/>
        <w:rPr>
          <w:rFonts w:ascii="Calibri" w:hAnsi="Calibri"/>
          <w:sz w:val="20"/>
          <w:szCs w:val="20"/>
        </w:rPr>
      </w:pPr>
    </w:p>
    <w:p w:rsidR="00C53014" w:rsidRDefault="00085A7E" w:rsidP="00C53014">
      <w:pPr>
        <w:jc w:val="both"/>
        <w:rPr>
          <w:rFonts w:ascii="Calibri" w:hAnsi="Calibri"/>
          <w:sz w:val="20"/>
          <w:szCs w:val="20"/>
        </w:rPr>
      </w:pPr>
      <w:r>
        <w:rPr>
          <w:rFonts w:ascii="Calibri" w:hAnsi="Calibri"/>
          <w:noProof/>
          <w:sz w:val="20"/>
          <w:szCs w:val="20"/>
        </w:rPr>
        <w:drawing>
          <wp:inline distT="0" distB="0" distL="0" distR="0">
            <wp:extent cx="4752975" cy="371475"/>
            <wp:effectExtent l="19050" t="0" r="9525" b="0"/>
            <wp:docPr id="4"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9" cstate="print"/>
                    <a:srcRect/>
                    <a:stretch>
                      <a:fillRect/>
                    </a:stretch>
                  </pic:blipFill>
                  <pic:spPr bwMode="auto">
                    <a:xfrm>
                      <a:off x="0" y="0"/>
                      <a:ext cx="4752975" cy="371475"/>
                    </a:xfrm>
                    <a:prstGeom prst="rect">
                      <a:avLst/>
                    </a:prstGeom>
                    <a:noFill/>
                    <a:ln w="9525">
                      <a:noFill/>
                      <a:miter lim="800000"/>
                      <a:headEnd/>
                      <a:tailEnd/>
                    </a:ln>
                  </pic:spPr>
                </pic:pic>
              </a:graphicData>
            </a:graphic>
          </wp:inline>
        </w:drawing>
      </w:r>
    </w:p>
    <w:p w:rsidR="00C53014" w:rsidRDefault="00C53014" w:rsidP="00C53014">
      <w:pPr>
        <w:pStyle w:val="a3"/>
        <w:numPr>
          <w:ilvl w:val="0"/>
          <w:numId w:val="5"/>
        </w:numPr>
        <w:jc w:val="both"/>
        <w:rPr>
          <w:rFonts w:ascii="Calibri" w:hAnsi="Calibri"/>
          <w:sz w:val="20"/>
          <w:szCs w:val="20"/>
        </w:rPr>
      </w:pPr>
      <w:r>
        <w:rPr>
          <w:rFonts w:ascii="Calibri" w:hAnsi="Calibri"/>
          <w:sz w:val="20"/>
          <w:szCs w:val="20"/>
        </w:rPr>
        <w:t>Δεν διαχωρίζει τα μίας χρήσεως που έχουν 3 έτη αποστείρωση από τα πολλαπλών χρήσεων.</w:t>
      </w:r>
    </w:p>
    <w:p w:rsidR="00C53014" w:rsidRDefault="00C53014" w:rsidP="00C53014">
      <w:pPr>
        <w:jc w:val="both"/>
        <w:rPr>
          <w:rFonts w:ascii="Calibri" w:hAnsi="Calibri"/>
          <w:sz w:val="20"/>
          <w:szCs w:val="20"/>
        </w:rPr>
      </w:pPr>
    </w:p>
    <w:p w:rsidR="00C53014" w:rsidRDefault="00085A7E" w:rsidP="00C53014">
      <w:pPr>
        <w:jc w:val="both"/>
        <w:rPr>
          <w:rFonts w:ascii="Calibri" w:hAnsi="Calibri"/>
          <w:sz w:val="20"/>
          <w:szCs w:val="20"/>
        </w:rPr>
      </w:pPr>
      <w:r>
        <w:rPr>
          <w:rFonts w:ascii="Calibri" w:hAnsi="Calibri"/>
          <w:noProof/>
          <w:sz w:val="20"/>
          <w:szCs w:val="20"/>
        </w:rPr>
        <w:drawing>
          <wp:inline distT="0" distB="0" distL="0" distR="0">
            <wp:extent cx="4632325" cy="492125"/>
            <wp:effectExtent l="19050" t="0" r="0" b="0"/>
            <wp:docPr id="5"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pic:cNvPicPr>
                      <a:picLocks noChangeAspect="1" noChangeArrowheads="1"/>
                    </pic:cNvPicPr>
                  </pic:nvPicPr>
                  <pic:blipFill>
                    <a:blip r:embed="rId10" cstate="print"/>
                    <a:srcRect/>
                    <a:stretch>
                      <a:fillRect/>
                    </a:stretch>
                  </pic:blipFill>
                  <pic:spPr bwMode="auto">
                    <a:xfrm>
                      <a:off x="0" y="0"/>
                      <a:ext cx="4632325" cy="492125"/>
                    </a:xfrm>
                    <a:prstGeom prst="rect">
                      <a:avLst/>
                    </a:prstGeom>
                    <a:noFill/>
                    <a:ln w="9525">
                      <a:noFill/>
                      <a:miter lim="800000"/>
                      <a:headEnd/>
                      <a:tailEnd/>
                    </a:ln>
                  </pic:spPr>
                </pic:pic>
              </a:graphicData>
            </a:graphic>
          </wp:inline>
        </w:drawing>
      </w:r>
    </w:p>
    <w:p w:rsidR="00C53014" w:rsidRDefault="00085A7E" w:rsidP="00C53014">
      <w:pPr>
        <w:jc w:val="both"/>
        <w:rPr>
          <w:rFonts w:ascii="Calibri" w:hAnsi="Calibri"/>
          <w:sz w:val="20"/>
          <w:szCs w:val="20"/>
        </w:rPr>
      </w:pPr>
      <w:r>
        <w:rPr>
          <w:rFonts w:ascii="Calibri" w:hAnsi="Calibri"/>
          <w:noProof/>
          <w:sz w:val="20"/>
          <w:szCs w:val="20"/>
        </w:rPr>
        <w:drawing>
          <wp:inline distT="0" distB="0" distL="0" distR="0">
            <wp:extent cx="3416300" cy="140970"/>
            <wp:effectExtent l="19050" t="0" r="0" b="0"/>
            <wp:docPr id="6"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1" cstate="print"/>
                    <a:srcRect/>
                    <a:stretch>
                      <a:fillRect/>
                    </a:stretch>
                  </pic:blipFill>
                  <pic:spPr bwMode="auto">
                    <a:xfrm>
                      <a:off x="0" y="0"/>
                      <a:ext cx="3416300" cy="140970"/>
                    </a:xfrm>
                    <a:prstGeom prst="rect">
                      <a:avLst/>
                    </a:prstGeom>
                    <a:noFill/>
                    <a:ln w="9525">
                      <a:noFill/>
                      <a:miter lim="800000"/>
                      <a:headEnd/>
                      <a:tailEnd/>
                    </a:ln>
                  </pic:spPr>
                </pic:pic>
              </a:graphicData>
            </a:graphic>
          </wp:inline>
        </w:drawing>
      </w:r>
    </w:p>
    <w:p w:rsidR="00C53014" w:rsidRPr="00731764" w:rsidRDefault="00C53014" w:rsidP="00C53014">
      <w:pPr>
        <w:pStyle w:val="a3"/>
        <w:numPr>
          <w:ilvl w:val="0"/>
          <w:numId w:val="5"/>
        </w:numPr>
        <w:jc w:val="both"/>
        <w:rPr>
          <w:rFonts w:ascii="Calibri" w:hAnsi="Calibri"/>
          <w:sz w:val="20"/>
          <w:szCs w:val="20"/>
        </w:rPr>
      </w:pPr>
      <w:r w:rsidRPr="00731764">
        <w:rPr>
          <w:rFonts w:ascii="Calibri" w:hAnsi="Calibri"/>
          <w:sz w:val="20"/>
          <w:szCs w:val="20"/>
        </w:rPr>
        <w:t>Είναι φύσης αδύνατον να αποκαλύψει ένα εργοστάσιο από πού προμηθεύεται τις πρώτες του ύλες, καθώς αυτές οι πληροφορίες είναι απόρρητες.</w:t>
      </w:r>
    </w:p>
    <w:p w:rsidR="00C53014" w:rsidRDefault="00C53014" w:rsidP="00C53014">
      <w:pPr>
        <w:jc w:val="both"/>
        <w:rPr>
          <w:rFonts w:ascii="Calibri" w:hAnsi="Calibri"/>
          <w:sz w:val="20"/>
          <w:szCs w:val="20"/>
        </w:rPr>
      </w:pPr>
    </w:p>
    <w:p w:rsidR="00C53014" w:rsidRDefault="00085A7E" w:rsidP="00C53014">
      <w:pPr>
        <w:jc w:val="both"/>
        <w:rPr>
          <w:rFonts w:ascii="Calibri" w:hAnsi="Calibri"/>
          <w:sz w:val="20"/>
          <w:szCs w:val="20"/>
        </w:rPr>
      </w:pPr>
      <w:r>
        <w:rPr>
          <w:rFonts w:ascii="Calibri" w:hAnsi="Calibri"/>
          <w:noProof/>
          <w:sz w:val="20"/>
          <w:szCs w:val="20"/>
        </w:rPr>
        <w:drawing>
          <wp:inline distT="0" distB="0" distL="0" distR="0">
            <wp:extent cx="4722495" cy="401955"/>
            <wp:effectExtent l="19050" t="0" r="1905" b="0"/>
            <wp:docPr id="7"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12" cstate="print"/>
                    <a:srcRect/>
                    <a:stretch>
                      <a:fillRect/>
                    </a:stretch>
                  </pic:blipFill>
                  <pic:spPr bwMode="auto">
                    <a:xfrm>
                      <a:off x="0" y="0"/>
                      <a:ext cx="4722495" cy="401955"/>
                    </a:xfrm>
                    <a:prstGeom prst="rect">
                      <a:avLst/>
                    </a:prstGeom>
                    <a:noFill/>
                    <a:ln w="9525">
                      <a:noFill/>
                      <a:miter lim="800000"/>
                      <a:headEnd/>
                      <a:tailEnd/>
                    </a:ln>
                  </pic:spPr>
                </pic:pic>
              </a:graphicData>
            </a:graphic>
          </wp:inline>
        </w:drawing>
      </w:r>
    </w:p>
    <w:p w:rsidR="00C53014" w:rsidRPr="00A65CAF" w:rsidRDefault="00C53014" w:rsidP="00C53014">
      <w:pPr>
        <w:pStyle w:val="a3"/>
        <w:numPr>
          <w:ilvl w:val="0"/>
          <w:numId w:val="5"/>
        </w:numPr>
        <w:jc w:val="both"/>
        <w:rPr>
          <w:rFonts w:ascii="Calibri" w:hAnsi="Calibri"/>
          <w:sz w:val="20"/>
          <w:szCs w:val="20"/>
        </w:rPr>
      </w:pPr>
      <w:r w:rsidRPr="00A65CAF">
        <w:rPr>
          <w:rFonts w:ascii="Calibri" w:hAnsi="Calibri"/>
          <w:sz w:val="20"/>
          <w:szCs w:val="20"/>
        </w:rPr>
        <w:t>Είναι αδύνατον να εμφανίζονται σε έναν εργοστασιακό κατάλογο όλα τα είδη ανά τύπο και μέγεθος όπως τα ζητά η διακήρυξη.</w:t>
      </w:r>
    </w:p>
    <w:p w:rsidR="00C53014" w:rsidRPr="00731764" w:rsidRDefault="00C53014" w:rsidP="00C53014">
      <w:pPr>
        <w:jc w:val="both"/>
        <w:rPr>
          <w:rFonts w:ascii="Calibri" w:hAnsi="Calibri"/>
          <w:sz w:val="20"/>
          <w:szCs w:val="20"/>
        </w:rPr>
      </w:pPr>
    </w:p>
    <w:p w:rsidR="00C53014" w:rsidRPr="00C53014" w:rsidRDefault="00C53014" w:rsidP="00C53014">
      <w:pPr>
        <w:pStyle w:val="a3"/>
        <w:ind w:left="1080"/>
        <w:jc w:val="both"/>
        <w:rPr>
          <w:rFonts w:ascii="Calibri" w:hAnsi="Calibri"/>
          <w:sz w:val="20"/>
          <w:szCs w:val="20"/>
        </w:rPr>
      </w:pPr>
    </w:p>
    <w:p w:rsidR="0032162F" w:rsidRDefault="0032162F" w:rsidP="008D6C06">
      <w:pPr>
        <w:jc w:val="both"/>
        <w:rPr>
          <w:rFonts w:ascii="Calibri" w:hAnsi="Calibri"/>
          <w:sz w:val="22"/>
          <w:szCs w:val="22"/>
        </w:rPr>
      </w:pPr>
      <w:r w:rsidRPr="00165DEA">
        <w:rPr>
          <w:rFonts w:ascii="Calibri" w:hAnsi="Calibri"/>
          <w:sz w:val="22"/>
          <w:szCs w:val="22"/>
        </w:rPr>
        <w:t>Επειδή η ε</w:t>
      </w:r>
      <w:r w:rsidR="00C53014">
        <w:rPr>
          <w:rFonts w:ascii="Calibri" w:hAnsi="Calibri"/>
          <w:sz w:val="22"/>
          <w:szCs w:val="22"/>
        </w:rPr>
        <w:t xml:space="preserve">ταιρεία μας θίγεται άμεσα από τις, ως άνω, </w:t>
      </w:r>
      <w:proofErr w:type="spellStart"/>
      <w:r w:rsidR="00C53014">
        <w:rPr>
          <w:rFonts w:ascii="Calibri" w:hAnsi="Calibri"/>
          <w:sz w:val="22"/>
          <w:szCs w:val="22"/>
        </w:rPr>
        <w:t>προσβαλλομένες</w:t>
      </w:r>
      <w:proofErr w:type="spellEnd"/>
      <w:r w:rsidRPr="00165DEA">
        <w:rPr>
          <w:rFonts w:ascii="Calibri" w:hAnsi="Calibri"/>
          <w:sz w:val="22"/>
          <w:szCs w:val="22"/>
        </w:rPr>
        <w:t xml:space="preserve"> </w:t>
      </w:r>
      <w:r w:rsidR="00C53014">
        <w:rPr>
          <w:rFonts w:ascii="Calibri" w:hAnsi="Calibri"/>
          <w:sz w:val="22"/>
          <w:szCs w:val="22"/>
        </w:rPr>
        <w:t>τεχνικές προδιαγραφές</w:t>
      </w:r>
      <w:r w:rsidR="003F457F" w:rsidRPr="00165DEA">
        <w:rPr>
          <w:rFonts w:ascii="Calibri" w:hAnsi="Calibri"/>
          <w:sz w:val="22"/>
          <w:szCs w:val="22"/>
        </w:rPr>
        <w:t xml:space="preserve"> </w:t>
      </w:r>
      <w:r w:rsidRPr="00165DEA">
        <w:rPr>
          <w:rFonts w:ascii="Calibri" w:hAnsi="Calibri"/>
          <w:sz w:val="22"/>
          <w:szCs w:val="22"/>
        </w:rPr>
        <w:t>και επομένως έχουμε άμεσο έννομο συμφέρον στην άσκηση της παρούσας προσφυγής.</w:t>
      </w:r>
    </w:p>
    <w:p w:rsidR="000950A1" w:rsidRDefault="000950A1" w:rsidP="008D6C06">
      <w:pPr>
        <w:jc w:val="both"/>
        <w:rPr>
          <w:rFonts w:ascii="Calibri" w:hAnsi="Calibri"/>
          <w:sz w:val="22"/>
          <w:szCs w:val="22"/>
        </w:rPr>
      </w:pPr>
    </w:p>
    <w:p w:rsidR="000950A1" w:rsidRPr="00165DEA" w:rsidRDefault="000950A1" w:rsidP="008D6C06">
      <w:pPr>
        <w:jc w:val="both"/>
        <w:rPr>
          <w:rFonts w:ascii="Calibri" w:hAnsi="Calibri"/>
          <w:sz w:val="22"/>
          <w:szCs w:val="22"/>
        </w:rPr>
      </w:pPr>
    </w:p>
    <w:p w:rsidR="0032162F" w:rsidRPr="00165DEA" w:rsidRDefault="0032162F" w:rsidP="008D6C06">
      <w:pPr>
        <w:jc w:val="both"/>
        <w:rPr>
          <w:rFonts w:ascii="Calibri" w:hAnsi="Calibri"/>
          <w:sz w:val="22"/>
          <w:szCs w:val="22"/>
        </w:rPr>
      </w:pPr>
    </w:p>
    <w:p w:rsidR="0032162F" w:rsidRPr="00165DEA" w:rsidRDefault="0032162F" w:rsidP="008D6C06">
      <w:pPr>
        <w:jc w:val="both"/>
        <w:rPr>
          <w:rFonts w:ascii="Calibri" w:hAnsi="Calibri"/>
          <w:color w:val="000000"/>
          <w:sz w:val="22"/>
          <w:szCs w:val="22"/>
        </w:rPr>
      </w:pPr>
      <w:r w:rsidRPr="00165DEA">
        <w:rPr>
          <w:rFonts w:ascii="Calibri" w:hAnsi="Calibri"/>
          <w:sz w:val="22"/>
          <w:szCs w:val="22"/>
        </w:rPr>
        <w:t xml:space="preserve">Επειδή η παρούσα είναι νόμιμη, βάσιμη και αληθής, ασκείται δε </w:t>
      </w:r>
      <w:proofErr w:type="spellStart"/>
      <w:r w:rsidRPr="00165DEA">
        <w:rPr>
          <w:rFonts w:ascii="Calibri" w:hAnsi="Calibri"/>
          <w:sz w:val="22"/>
          <w:szCs w:val="22"/>
        </w:rPr>
        <w:t>παραδεκτώς</w:t>
      </w:r>
      <w:proofErr w:type="spellEnd"/>
      <w:r w:rsidRPr="00165DEA">
        <w:rPr>
          <w:rFonts w:ascii="Calibri" w:hAnsi="Calibri"/>
          <w:sz w:val="22"/>
          <w:szCs w:val="22"/>
        </w:rPr>
        <w:t xml:space="preserve">, σύμφωνα με τις διατάξεις του </w:t>
      </w:r>
      <w:r w:rsidRPr="00165DEA">
        <w:rPr>
          <w:rFonts w:ascii="Calibri" w:hAnsi="Calibri"/>
          <w:color w:val="000000"/>
          <w:sz w:val="22"/>
          <w:szCs w:val="22"/>
        </w:rPr>
        <w:t>Ν. 3886/2010.</w:t>
      </w:r>
    </w:p>
    <w:p w:rsidR="0032162F" w:rsidRDefault="0032162F" w:rsidP="008D6C06">
      <w:pPr>
        <w:jc w:val="both"/>
        <w:rPr>
          <w:rFonts w:ascii="Calibri" w:hAnsi="Calibri"/>
          <w:sz w:val="22"/>
          <w:szCs w:val="22"/>
        </w:rPr>
      </w:pPr>
    </w:p>
    <w:p w:rsidR="00035A1E" w:rsidRPr="00165DEA" w:rsidRDefault="00035A1E" w:rsidP="008D6C06">
      <w:pPr>
        <w:jc w:val="both"/>
        <w:rPr>
          <w:rFonts w:ascii="Calibri" w:hAnsi="Calibri"/>
          <w:sz w:val="22"/>
          <w:szCs w:val="22"/>
        </w:rPr>
      </w:pPr>
    </w:p>
    <w:p w:rsidR="0032162F" w:rsidRPr="00165DEA" w:rsidRDefault="0032162F" w:rsidP="008D6C06">
      <w:pPr>
        <w:jc w:val="both"/>
        <w:rPr>
          <w:rFonts w:ascii="Calibri" w:hAnsi="Calibri"/>
          <w:b/>
          <w:bCs/>
          <w:sz w:val="22"/>
          <w:szCs w:val="22"/>
        </w:rPr>
      </w:pPr>
      <w:r w:rsidRPr="00165DEA">
        <w:rPr>
          <w:rFonts w:ascii="Calibri" w:hAnsi="Calibri"/>
          <w:b/>
          <w:bCs/>
          <w:sz w:val="22"/>
          <w:szCs w:val="22"/>
        </w:rPr>
        <w:t>ΓΙΑ ΤΟΥΣ ΛΟΓΟΥΣ ΑΥΤΟΥΣ</w:t>
      </w:r>
    </w:p>
    <w:p w:rsidR="0032162F" w:rsidRPr="00165DEA" w:rsidRDefault="0032162F" w:rsidP="008D6C06">
      <w:pPr>
        <w:jc w:val="both"/>
        <w:rPr>
          <w:rFonts w:ascii="Calibri" w:hAnsi="Calibri"/>
          <w:sz w:val="22"/>
          <w:szCs w:val="22"/>
        </w:rPr>
      </w:pPr>
      <w:r w:rsidRPr="00165DEA">
        <w:rPr>
          <w:rFonts w:ascii="Calibri" w:hAnsi="Calibri"/>
          <w:sz w:val="22"/>
          <w:szCs w:val="22"/>
        </w:rPr>
        <w:t>Και με την επιφύλαξη παντός νομίμου δικαιώματός μας.</w:t>
      </w:r>
    </w:p>
    <w:p w:rsidR="0032162F" w:rsidRDefault="0032162F" w:rsidP="008D6C06">
      <w:pPr>
        <w:jc w:val="both"/>
        <w:rPr>
          <w:rFonts w:ascii="Calibri" w:hAnsi="Calibri"/>
          <w:b/>
          <w:bCs/>
          <w:sz w:val="22"/>
          <w:szCs w:val="22"/>
        </w:rPr>
      </w:pPr>
    </w:p>
    <w:p w:rsidR="00E42197" w:rsidRPr="00165DEA" w:rsidRDefault="00E42197" w:rsidP="008D6C06">
      <w:pPr>
        <w:jc w:val="both"/>
        <w:rPr>
          <w:rFonts w:ascii="Calibri" w:hAnsi="Calibri"/>
          <w:b/>
          <w:bCs/>
          <w:sz w:val="22"/>
          <w:szCs w:val="22"/>
        </w:rPr>
      </w:pPr>
    </w:p>
    <w:p w:rsidR="0032162F" w:rsidRPr="00165DEA" w:rsidRDefault="0032162F" w:rsidP="008D6C06">
      <w:pPr>
        <w:jc w:val="both"/>
        <w:rPr>
          <w:rFonts w:ascii="Calibri" w:hAnsi="Calibri"/>
          <w:b/>
          <w:bCs/>
          <w:sz w:val="22"/>
          <w:szCs w:val="22"/>
        </w:rPr>
      </w:pPr>
      <w:r w:rsidRPr="00165DEA">
        <w:rPr>
          <w:rFonts w:ascii="Calibri" w:hAnsi="Calibri"/>
          <w:b/>
          <w:bCs/>
          <w:sz w:val="22"/>
          <w:szCs w:val="22"/>
        </w:rPr>
        <w:t>ΖΗΤΟΥΜΕ</w:t>
      </w:r>
    </w:p>
    <w:p w:rsidR="0032162F" w:rsidRPr="00165DEA" w:rsidRDefault="0032162F" w:rsidP="008D6C06">
      <w:pPr>
        <w:jc w:val="both"/>
        <w:rPr>
          <w:rFonts w:ascii="Calibri" w:hAnsi="Calibri"/>
          <w:sz w:val="22"/>
          <w:szCs w:val="22"/>
        </w:rPr>
      </w:pPr>
      <w:r w:rsidRPr="00165DEA">
        <w:rPr>
          <w:rFonts w:ascii="Calibri" w:hAnsi="Calibri"/>
          <w:sz w:val="22"/>
          <w:szCs w:val="22"/>
        </w:rPr>
        <w:t>Να γίνει δεκτή η παρούσα προσφυγή.</w:t>
      </w:r>
    </w:p>
    <w:p w:rsidR="0032162F" w:rsidRPr="00165DEA" w:rsidRDefault="00C53014" w:rsidP="008D6C06">
      <w:pPr>
        <w:jc w:val="both"/>
        <w:rPr>
          <w:rFonts w:ascii="Calibri" w:hAnsi="Calibri"/>
          <w:sz w:val="22"/>
          <w:szCs w:val="22"/>
        </w:rPr>
      </w:pPr>
      <w:r>
        <w:rPr>
          <w:rFonts w:ascii="Calibri" w:hAnsi="Calibri"/>
          <w:sz w:val="22"/>
          <w:szCs w:val="22"/>
        </w:rPr>
        <w:t>Να ανακληθεί οι</w:t>
      </w:r>
      <w:r w:rsidR="0032162F" w:rsidRPr="00165DEA">
        <w:rPr>
          <w:rFonts w:ascii="Calibri" w:hAnsi="Calibri"/>
          <w:sz w:val="22"/>
          <w:szCs w:val="22"/>
        </w:rPr>
        <w:t xml:space="preserve"> αν</w:t>
      </w:r>
      <w:r>
        <w:rPr>
          <w:rFonts w:ascii="Calibri" w:hAnsi="Calibri"/>
          <w:sz w:val="22"/>
          <w:szCs w:val="22"/>
        </w:rPr>
        <w:t>ωτέρω προσβαλλόμενες</w:t>
      </w:r>
      <w:r w:rsidR="0032162F" w:rsidRPr="00165DEA">
        <w:rPr>
          <w:rFonts w:ascii="Calibri" w:hAnsi="Calibri"/>
          <w:sz w:val="22"/>
          <w:szCs w:val="22"/>
        </w:rPr>
        <w:t xml:space="preserve"> </w:t>
      </w:r>
      <w:r>
        <w:rPr>
          <w:rFonts w:ascii="Calibri" w:hAnsi="Calibri"/>
          <w:sz w:val="22"/>
          <w:szCs w:val="22"/>
        </w:rPr>
        <w:t>προδιαγραφές</w:t>
      </w:r>
      <w:r w:rsidR="00222AB3">
        <w:rPr>
          <w:rFonts w:ascii="Calibri" w:hAnsi="Calibri"/>
          <w:sz w:val="22"/>
          <w:szCs w:val="22"/>
        </w:rPr>
        <w:t xml:space="preserve">, </w:t>
      </w:r>
      <w:r w:rsidR="0032162F" w:rsidRPr="00165DEA">
        <w:rPr>
          <w:rFonts w:ascii="Calibri" w:hAnsi="Calibri"/>
          <w:sz w:val="22"/>
          <w:szCs w:val="22"/>
        </w:rPr>
        <w:t xml:space="preserve">καθώς και όλες οι </w:t>
      </w:r>
      <w:proofErr w:type="spellStart"/>
      <w:r w:rsidR="0032162F" w:rsidRPr="00165DEA">
        <w:rPr>
          <w:rFonts w:ascii="Calibri" w:hAnsi="Calibri"/>
          <w:sz w:val="22"/>
          <w:szCs w:val="22"/>
        </w:rPr>
        <w:t>συμπροσβαλλόμενες</w:t>
      </w:r>
      <w:proofErr w:type="spellEnd"/>
      <w:r w:rsidR="0032162F" w:rsidRPr="00165DEA">
        <w:rPr>
          <w:rFonts w:ascii="Calibri" w:hAnsi="Calibri"/>
          <w:sz w:val="22"/>
          <w:szCs w:val="22"/>
        </w:rPr>
        <w:t xml:space="preserve"> πράξεις.</w:t>
      </w:r>
    </w:p>
    <w:p w:rsidR="0032162F" w:rsidRPr="00165DEA" w:rsidRDefault="0032162F" w:rsidP="008D6C06">
      <w:pPr>
        <w:jc w:val="both"/>
        <w:rPr>
          <w:rFonts w:ascii="Calibri" w:hAnsi="Calibri"/>
          <w:sz w:val="22"/>
          <w:szCs w:val="22"/>
        </w:rPr>
      </w:pPr>
      <w:r w:rsidRPr="00165DEA">
        <w:rPr>
          <w:rFonts w:ascii="Calibri" w:hAnsi="Calibri"/>
          <w:sz w:val="22"/>
          <w:szCs w:val="22"/>
        </w:rPr>
        <w:t xml:space="preserve">Να ανασταλεί η </w:t>
      </w:r>
      <w:r w:rsidR="003F457F" w:rsidRPr="00165DEA">
        <w:rPr>
          <w:rFonts w:ascii="Calibri" w:hAnsi="Calibri"/>
          <w:sz w:val="22"/>
          <w:szCs w:val="22"/>
        </w:rPr>
        <w:t>διενέργεια του εν λόγω διαγωνισμού</w:t>
      </w:r>
      <w:r w:rsidRPr="00165DEA">
        <w:rPr>
          <w:rFonts w:ascii="Calibri" w:hAnsi="Calibri"/>
          <w:sz w:val="22"/>
          <w:szCs w:val="22"/>
        </w:rPr>
        <w:t>, μέχρι την έκδοση απόφασης επί της παρούσας προσφυγής.</w:t>
      </w:r>
    </w:p>
    <w:p w:rsidR="0032162F" w:rsidRDefault="0032162F" w:rsidP="008D6C06">
      <w:pPr>
        <w:jc w:val="both"/>
        <w:rPr>
          <w:rFonts w:ascii="Calibri" w:hAnsi="Calibri"/>
          <w:sz w:val="22"/>
          <w:szCs w:val="22"/>
        </w:rPr>
      </w:pPr>
    </w:p>
    <w:p w:rsidR="00E42197" w:rsidRPr="00165DEA" w:rsidRDefault="00E42197" w:rsidP="008D6C06">
      <w:pPr>
        <w:jc w:val="both"/>
        <w:rPr>
          <w:rFonts w:ascii="Calibri" w:hAnsi="Calibri"/>
          <w:sz w:val="22"/>
          <w:szCs w:val="22"/>
        </w:rPr>
      </w:pPr>
    </w:p>
    <w:p w:rsidR="0032162F" w:rsidRPr="00165DEA" w:rsidRDefault="0032162F" w:rsidP="008D6C06">
      <w:pPr>
        <w:jc w:val="both"/>
        <w:rPr>
          <w:rFonts w:ascii="Calibri" w:hAnsi="Calibri"/>
          <w:sz w:val="22"/>
          <w:szCs w:val="22"/>
        </w:rPr>
      </w:pPr>
    </w:p>
    <w:p w:rsidR="0032162F" w:rsidRPr="00165DEA" w:rsidRDefault="0032162F" w:rsidP="008D6C06">
      <w:pPr>
        <w:jc w:val="both"/>
        <w:rPr>
          <w:rFonts w:ascii="Calibri" w:hAnsi="Calibri"/>
          <w:color w:val="000000"/>
          <w:sz w:val="22"/>
          <w:szCs w:val="22"/>
        </w:rPr>
      </w:pPr>
      <w:r w:rsidRPr="00165DEA">
        <w:rPr>
          <w:rFonts w:ascii="Calibri" w:hAnsi="Calibri"/>
          <w:color w:val="000000"/>
          <w:sz w:val="22"/>
          <w:szCs w:val="22"/>
        </w:rPr>
        <w:t>Αθήνα</w:t>
      </w:r>
      <w:r w:rsidR="003F457F" w:rsidRPr="00165DEA">
        <w:rPr>
          <w:rFonts w:ascii="Calibri" w:hAnsi="Calibri"/>
          <w:color w:val="000000"/>
          <w:sz w:val="22"/>
          <w:szCs w:val="22"/>
        </w:rPr>
        <w:t>,</w:t>
      </w:r>
      <w:r w:rsidRPr="00165DEA">
        <w:rPr>
          <w:rFonts w:ascii="Calibri" w:hAnsi="Calibri"/>
          <w:color w:val="000000"/>
          <w:sz w:val="22"/>
          <w:szCs w:val="22"/>
        </w:rPr>
        <w:t xml:space="preserve"> </w:t>
      </w:r>
      <w:r w:rsidR="00035A1E">
        <w:rPr>
          <w:rFonts w:ascii="Calibri" w:hAnsi="Calibri"/>
          <w:color w:val="000000"/>
          <w:sz w:val="22"/>
          <w:szCs w:val="22"/>
        </w:rPr>
        <w:t>2</w:t>
      </w:r>
      <w:r w:rsidR="001D47F9">
        <w:rPr>
          <w:rFonts w:ascii="Calibri" w:hAnsi="Calibri"/>
          <w:color w:val="000000"/>
          <w:sz w:val="22"/>
          <w:szCs w:val="22"/>
        </w:rPr>
        <w:t>2</w:t>
      </w:r>
      <w:r w:rsidR="00C53014">
        <w:rPr>
          <w:rFonts w:ascii="Calibri" w:hAnsi="Calibri"/>
          <w:color w:val="000000"/>
          <w:sz w:val="22"/>
          <w:szCs w:val="22"/>
        </w:rPr>
        <w:t xml:space="preserve"> Μαρτίου</w:t>
      </w:r>
      <w:r w:rsidRPr="00165DEA">
        <w:rPr>
          <w:rFonts w:ascii="Calibri" w:hAnsi="Calibri"/>
          <w:color w:val="000000"/>
          <w:sz w:val="22"/>
          <w:szCs w:val="22"/>
        </w:rPr>
        <w:t xml:space="preserve"> 2013</w:t>
      </w:r>
    </w:p>
    <w:p w:rsidR="00732C4A" w:rsidRDefault="00732C4A" w:rsidP="008D6C06">
      <w:pPr>
        <w:jc w:val="both"/>
        <w:rPr>
          <w:rFonts w:ascii="Calibri" w:hAnsi="Calibri"/>
          <w:color w:val="000000"/>
          <w:sz w:val="22"/>
          <w:szCs w:val="22"/>
        </w:rPr>
      </w:pPr>
    </w:p>
    <w:p w:rsidR="00B765FF" w:rsidRDefault="0032162F" w:rsidP="008D6C06">
      <w:pPr>
        <w:jc w:val="both"/>
        <w:rPr>
          <w:rFonts w:ascii="Calibri" w:hAnsi="Calibri"/>
          <w:sz w:val="22"/>
          <w:szCs w:val="22"/>
        </w:rPr>
      </w:pPr>
      <w:r w:rsidRPr="00165DEA">
        <w:rPr>
          <w:rFonts w:ascii="Calibri" w:hAnsi="Calibri"/>
          <w:color w:val="000000"/>
          <w:sz w:val="22"/>
          <w:szCs w:val="22"/>
        </w:rPr>
        <w:t>Για την εταιρεία</w:t>
      </w:r>
      <w:r w:rsidR="00157E92" w:rsidRPr="00165DEA">
        <w:rPr>
          <w:rFonts w:ascii="Calibri" w:hAnsi="Calibri"/>
          <w:sz w:val="22"/>
          <w:szCs w:val="22"/>
        </w:rPr>
        <w:t xml:space="preserve"> </w:t>
      </w:r>
    </w:p>
    <w:p w:rsidR="00DA7936" w:rsidRDefault="00DA7936" w:rsidP="008D6C06">
      <w:pPr>
        <w:jc w:val="both"/>
        <w:rPr>
          <w:rFonts w:ascii="Calibri" w:hAnsi="Calibri"/>
          <w:sz w:val="22"/>
          <w:szCs w:val="22"/>
        </w:rPr>
      </w:pPr>
    </w:p>
    <w:p w:rsidR="00DA7936" w:rsidRDefault="00DA7936" w:rsidP="008D6C06">
      <w:pPr>
        <w:jc w:val="both"/>
        <w:rPr>
          <w:rFonts w:ascii="Calibri" w:hAnsi="Calibri"/>
          <w:sz w:val="22"/>
          <w:szCs w:val="22"/>
        </w:rPr>
      </w:pPr>
    </w:p>
    <w:p w:rsidR="00DA7936" w:rsidRDefault="00DA7936" w:rsidP="008D6C06">
      <w:pPr>
        <w:jc w:val="both"/>
        <w:rPr>
          <w:rFonts w:ascii="Calibri" w:hAnsi="Calibri"/>
          <w:sz w:val="22"/>
          <w:szCs w:val="22"/>
        </w:rPr>
      </w:pPr>
    </w:p>
    <w:p w:rsidR="00DA7936" w:rsidRDefault="00DA7936" w:rsidP="008D6C06">
      <w:pPr>
        <w:jc w:val="both"/>
        <w:rPr>
          <w:rFonts w:ascii="Calibri" w:hAnsi="Calibri"/>
          <w:sz w:val="22"/>
          <w:szCs w:val="22"/>
        </w:rPr>
      </w:pPr>
      <w:r>
        <w:rPr>
          <w:rFonts w:ascii="Calibri" w:hAnsi="Calibri"/>
          <w:sz w:val="22"/>
          <w:szCs w:val="22"/>
        </w:rPr>
        <w:t>Μπαλάτσας Κωνσταντίνος</w:t>
      </w:r>
    </w:p>
    <w:p w:rsidR="00DA7936" w:rsidRPr="00165DEA" w:rsidRDefault="00DA7936" w:rsidP="008D6C06">
      <w:pPr>
        <w:jc w:val="both"/>
        <w:rPr>
          <w:rFonts w:ascii="Calibri" w:hAnsi="Calibri"/>
          <w:sz w:val="22"/>
          <w:szCs w:val="22"/>
        </w:rPr>
      </w:pPr>
    </w:p>
    <w:sectPr w:rsidR="00DA7936" w:rsidRPr="00165DEA" w:rsidSect="0032162F">
      <w:headerReference w:type="default" r:id="rId13"/>
      <w:footerReference w:type="default" r:id="rId14"/>
      <w:pgSz w:w="11906" w:h="16838"/>
      <w:pgMar w:top="1440" w:right="1800" w:bottom="1440" w:left="180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B99" w:rsidRDefault="00144B99" w:rsidP="0032162F">
      <w:r>
        <w:separator/>
      </w:r>
    </w:p>
  </w:endnote>
  <w:endnote w:type="continuationSeparator" w:id="0">
    <w:p w:rsidR="00144B99" w:rsidRDefault="00144B99" w:rsidP="0032162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Narrow-Bold">
    <w:panose1 w:val="00000000000000000000"/>
    <w:charset w:val="A1"/>
    <w:family w:val="auto"/>
    <w:notTrueType/>
    <w:pitch w:val="default"/>
    <w:sig w:usb0="00000081" w:usb1="00000000" w:usb2="00000000" w:usb3="00000000" w:csb0="00000008" w:csb1="00000000"/>
  </w:font>
  <w:font w:name="Arial-BoldMT">
    <w:panose1 w:val="00000000000000000000"/>
    <w:charset w:val="A1"/>
    <w:family w:val="auto"/>
    <w:notTrueType/>
    <w:pitch w:val="default"/>
    <w:sig w:usb0="00000081" w:usb1="00000000" w:usb2="00000000" w:usb3="00000000" w:csb0="00000008" w:csb1="00000000"/>
  </w:font>
  <w:font w:name="ArialMT">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C4A" w:rsidRPr="00C92A20" w:rsidRDefault="00F72985" w:rsidP="00732C4A">
    <w:pPr>
      <w:jc w:val="right"/>
      <w:rPr>
        <w:rFonts w:ascii="Arial" w:hAnsi="Arial" w:cs="Arial"/>
        <w:sz w:val="20"/>
      </w:rPr>
    </w:pPr>
    <w:r w:rsidRPr="002944D3">
      <w:rPr>
        <w:rFonts w:ascii="Arial" w:hAnsi="Arial" w:cs="Arial"/>
        <w:sz w:val="20"/>
      </w:rPr>
      <w:fldChar w:fldCharType="begin"/>
    </w:r>
    <w:r w:rsidR="00732C4A" w:rsidRPr="002944D3">
      <w:rPr>
        <w:rFonts w:ascii="Arial" w:hAnsi="Arial" w:cs="Arial"/>
        <w:sz w:val="20"/>
      </w:rPr>
      <w:instrText xml:space="preserve"> PAGE   \* MERGEFORMAT </w:instrText>
    </w:r>
    <w:r w:rsidRPr="002944D3">
      <w:rPr>
        <w:rFonts w:ascii="Arial" w:hAnsi="Arial" w:cs="Arial"/>
        <w:sz w:val="20"/>
      </w:rPr>
      <w:fldChar w:fldCharType="separate"/>
    </w:r>
    <w:r w:rsidR="000950A1">
      <w:rPr>
        <w:rFonts w:ascii="Arial" w:hAnsi="Arial" w:cs="Arial"/>
        <w:noProof/>
        <w:sz w:val="20"/>
      </w:rPr>
      <w:t>1</w:t>
    </w:r>
    <w:r w:rsidRPr="002944D3">
      <w:rPr>
        <w:rFonts w:ascii="Arial" w:hAnsi="Arial" w:cs="Arial"/>
        <w:sz w:val="20"/>
      </w:rPr>
      <w:fldChar w:fldCharType="end"/>
    </w:r>
  </w:p>
  <w:p w:rsidR="00732C4A" w:rsidRDefault="00F72985" w:rsidP="00732C4A">
    <w:pPr>
      <w:jc w:val="center"/>
      <w:rPr>
        <w:rFonts w:ascii="Arial" w:hAnsi="Arial" w:cs="Arial"/>
        <w:b/>
        <w:bCs/>
        <w:sz w:val="20"/>
        <w:lang w:val="en-US"/>
      </w:rPr>
    </w:pPr>
    <w:r>
      <w:rPr>
        <w:rFonts w:ascii="Arial" w:hAnsi="Arial" w:cs="Arial"/>
        <w:b/>
        <w:bCs/>
        <w:noProof/>
        <w:sz w:val="20"/>
      </w:rPr>
      <w:pict>
        <v:line id="_x0000_s2050" style="position:absolute;left:0;text-align:left;z-index:251658240" from="-27pt,20.05pt" to="441pt,20.05pt" strokecolor="gray"/>
      </w:pict>
    </w:r>
    <w:r w:rsidR="00732C4A">
      <w:rPr>
        <w:rFonts w:ascii="Arial" w:hAnsi="Arial" w:cs="Arial"/>
        <w:b/>
        <w:bCs/>
        <w:sz w:val="20"/>
        <w:lang w:val="en-US"/>
      </w:rPr>
      <w:t xml:space="preserve">M A R </w:t>
    </w:r>
    <w:proofErr w:type="gramStart"/>
    <w:r w:rsidR="00732C4A">
      <w:rPr>
        <w:rFonts w:ascii="Arial" w:hAnsi="Arial" w:cs="Arial"/>
        <w:b/>
        <w:bCs/>
        <w:sz w:val="20"/>
        <w:lang w:val="en-US"/>
      </w:rPr>
      <w:t>T  H</w:t>
    </w:r>
    <w:proofErr w:type="gramEnd"/>
    <w:r w:rsidR="00732C4A">
      <w:rPr>
        <w:rFonts w:ascii="Arial" w:hAnsi="Arial" w:cs="Arial"/>
        <w:b/>
        <w:bCs/>
        <w:sz w:val="20"/>
        <w:lang w:val="en-US"/>
      </w:rPr>
      <w:t xml:space="preserve"> E L L A S  S.A.</w:t>
    </w:r>
  </w:p>
  <w:p w:rsidR="00732C4A" w:rsidRDefault="00732C4A" w:rsidP="00732C4A">
    <w:pPr>
      <w:jc w:val="center"/>
      <w:rPr>
        <w:rFonts w:ascii="Arial" w:hAnsi="Arial" w:cs="Arial"/>
        <w:sz w:val="22"/>
        <w:lang w:val="en-US"/>
      </w:rPr>
    </w:pPr>
  </w:p>
  <w:p w:rsidR="00732C4A" w:rsidRDefault="00732C4A" w:rsidP="00732C4A">
    <w:pPr>
      <w:jc w:val="center"/>
      <w:rPr>
        <w:rFonts w:ascii="Arial" w:hAnsi="Arial" w:cs="Arial"/>
        <w:sz w:val="20"/>
      </w:rPr>
    </w:pPr>
    <w:r>
      <w:rPr>
        <w:rFonts w:ascii="Arial" w:hAnsi="Arial" w:cs="Arial"/>
        <w:sz w:val="20"/>
      </w:rPr>
      <w:t xml:space="preserve">Αγγελοπούλου 23, Ν. Ψυχικό </w:t>
    </w:r>
    <w:proofErr w:type="spellStart"/>
    <w:r>
      <w:rPr>
        <w:rFonts w:ascii="Arial" w:hAnsi="Arial" w:cs="Arial"/>
        <w:sz w:val="20"/>
      </w:rPr>
      <w:t>τηλ</w:t>
    </w:r>
    <w:proofErr w:type="spellEnd"/>
    <w:r>
      <w:rPr>
        <w:rFonts w:ascii="Arial" w:hAnsi="Arial" w:cs="Arial"/>
        <w:sz w:val="20"/>
      </w:rPr>
      <w:t xml:space="preserve">: 210 6724700, 210 6724727 </w:t>
    </w:r>
    <w:r>
      <w:rPr>
        <w:rFonts w:ascii="Arial" w:hAnsi="Arial" w:cs="Arial"/>
        <w:sz w:val="20"/>
        <w:lang w:val="en-US"/>
      </w:rPr>
      <w:t>fax</w:t>
    </w:r>
    <w:r>
      <w:rPr>
        <w:rFonts w:ascii="Arial" w:hAnsi="Arial" w:cs="Arial"/>
        <w:sz w:val="20"/>
      </w:rPr>
      <w:t>: 210 6742870</w:t>
    </w:r>
  </w:p>
  <w:p w:rsidR="00732C4A" w:rsidRPr="00EB0711" w:rsidRDefault="00732C4A" w:rsidP="00732C4A">
    <w:pPr>
      <w:jc w:val="center"/>
      <w:rPr>
        <w:rFonts w:ascii="Arial" w:hAnsi="Arial" w:cs="Arial"/>
        <w:sz w:val="20"/>
        <w:lang w:val="en-US"/>
      </w:rPr>
    </w:pPr>
    <w:r w:rsidRPr="00260E6F">
      <w:rPr>
        <w:rFonts w:ascii="Arial" w:hAnsi="Arial" w:cs="Arial"/>
        <w:sz w:val="20"/>
      </w:rPr>
      <w:t xml:space="preserve"> </w:t>
    </w:r>
    <w:proofErr w:type="gramStart"/>
    <w:r>
      <w:rPr>
        <w:rFonts w:ascii="Arial" w:hAnsi="Arial" w:cs="Arial"/>
        <w:sz w:val="20"/>
        <w:lang w:val="en-US"/>
      </w:rPr>
      <w:t>e</w:t>
    </w:r>
    <w:r w:rsidRPr="00EB0711">
      <w:rPr>
        <w:rFonts w:ascii="Arial" w:hAnsi="Arial" w:cs="Arial"/>
        <w:sz w:val="20"/>
        <w:lang w:val="en-US"/>
      </w:rPr>
      <w:t>-</w:t>
    </w:r>
    <w:r>
      <w:rPr>
        <w:rFonts w:ascii="Arial" w:hAnsi="Arial" w:cs="Arial"/>
        <w:sz w:val="20"/>
        <w:lang w:val="en-US"/>
      </w:rPr>
      <w:t>mail</w:t>
    </w:r>
    <w:proofErr w:type="gramEnd"/>
    <w:r w:rsidRPr="00EB0711">
      <w:rPr>
        <w:rFonts w:ascii="Arial" w:hAnsi="Arial" w:cs="Arial"/>
        <w:sz w:val="20"/>
        <w:lang w:val="en-US"/>
      </w:rPr>
      <w:t>:</w:t>
    </w:r>
    <w:r>
      <w:rPr>
        <w:rFonts w:ascii="Arial" w:hAnsi="Arial" w:cs="Arial"/>
        <w:sz w:val="20"/>
        <w:lang w:val="en-US"/>
      </w:rPr>
      <w:t xml:space="preserve"> </w:t>
    </w:r>
    <w:hyperlink r:id="rId1" w:history="1">
      <w:proofErr w:type="spellStart"/>
      <w:r w:rsidRPr="002C1E1C">
        <w:rPr>
          <w:rStyle w:val="-"/>
          <w:rFonts w:ascii="Arial" w:hAnsi="Arial" w:cs="Arial"/>
          <w:sz w:val="20"/>
          <w:lang w:val="en-US"/>
        </w:rPr>
        <w:t>info@marthellas.gr</w:t>
      </w:r>
      <w:proofErr w:type="spellEnd"/>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B99" w:rsidRDefault="00144B99" w:rsidP="0032162F">
      <w:r>
        <w:separator/>
      </w:r>
    </w:p>
  </w:footnote>
  <w:footnote w:type="continuationSeparator" w:id="0">
    <w:p w:rsidR="00144B99" w:rsidRDefault="00144B99" w:rsidP="003216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62F" w:rsidRDefault="00F72985" w:rsidP="0032162F">
    <w:pPr>
      <w:pStyle w:val="a4"/>
      <w:ind w:left="-851"/>
    </w:pPr>
    <w:r>
      <w:rPr>
        <w:noProof/>
      </w:rPr>
      <w:pict>
        <v:shapetype id="_x0000_t202" coordsize="21600,21600" o:spt="202" path="m,l,21600r21600,l21600,xe">
          <v:stroke joinstyle="miter"/>
          <v:path gradientshapeok="t" o:connecttype="rect"/>
        </v:shapetype>
        <v:shape id="_x0000_s2049" type="#_x0000_t202" style="position:absolute;left:0;text-align:left;margin-left:-63pt;margin-top:59.2pt;width:234pt;height:36pt;z-index:251657216" stroked="f">
          <v:textbox>
            <w:txbxContent>
              <w:p w:rsidR="0032162F" w:rsidRDefault="0032162F" w:rsidP="0032162F">
                <w:pPr>
                  <w:spacing w:line="360" w:lineRule="auto"/>
                  <w:rPr>
                    <w:rFonts w:ascii="Arial" w:hAnsi="Arial" w:cs="Arial"/>
                    <w:b/>
                    <w:bCs/>
                    <w:sz w:val="18"/>
                  </w:rPr>
                </w:pPr>
                <w:r>
                  <w:rPr>
                    <w:rFonts w:ascii="Arial" w:hAnsi="Arial" w:cs="Arial"/>
                    <w:b/>
                    <w:bCs/>
                    <w:sz w:val="18"/>
                  </w:rPr>
                  <w:t xml:space="preserve">    Ι   Α   </w:t>
                </w:r>
                <w:r>
                  <w:rPr>
                    <w:rFonts w:ascii="Arial" w:hAnsi="Arial" w:cs="Arial"/>
                    <w:b/>
                    <w:bCs/>
                    <w:sz w:val="18"/>
                    <w:lang w:val="en-US"/>
                  </w:rPr>
                  <w:t>T</w:t>
                </w:r>
                <w:r>
                  <w:rPr>
                    <w:rFonts w:ascii="Arial" w:hAnsi="Arial" w:cs="Arial"/>
                    <w:b/>
                    <w:bCs/>
                    <w:sz w:val="18"/>
                  </w:rPr>
                  <w:t xml:space="preserve">   Ρ   Ι   Κ   Α    Π   Ρ   Ο   Ι   Ο   Ν   </w:t>
                </w:r>
                <w:r>
                  <w:rPr>
                    <w:rFonts w:ascii="Arial" w:hAnsi="Arial" w:cs="Arial"/>
                    <w:b/>
                    <w:bCs/>
                    <w:sz w:val="18"/>
                    <w:lang w:val="en-US"/>
                  </w:rPr>
                  <w:t>T</w:t>
                </w:r>
                <w:r>
                  <w:rPr>
                    <w:rFonts w:ascii="Arial" w:hAnsi="Arial" w:cs="Arial"/>
                    <w:b/>
                    <w:bCs/>
                    <w:sz w:val="18"/>
                  </w:rPr>
                  <w:t xml:space="preserve">   Α</w:t>
                </w:r>
              </w:p>
              <w:p w:rsidR="0032162F" w:rsidRDefault="0032162F" w:rsidP="0032162F">
                <w:pPr>
                  <w:spacing w:line="360" w:lineRule="auto"/>
                  <w:rPr>
                    <w:rFonts w:ascii="Arial" w:hAnsi="Arial" w:cs="Arial"/>
                    <w:b/>
                    <w:bCs/>
                    <w:sz w:val="18"/>
                  </w:rPr>
                </w:pPr>
                <w:r>
                  <w:rPr>
                    <w:rFonts w:ascii="Arial" w:hAnsi="Arial" w:cs="Arial"/>
                    <w:b/>
                    <w:bCs/>
                    <w:sz w:val="18"/>
                  </w:rPr>
                  <w:t xml:space="preserve">     Υ  Ψ  Η  Λ  Η  Σ    </w:t>
                </w:r>
                <w:r>
                  <w:rPr>
                    <w:rFonts w:ascii="Arial" w:hAnsi="Arial" w:cs="Arial"/>
                    <w:b/>
                    <w:bCs/>
                    <w:sz w:val="18"/>
                    <w:lang w:val="en-US"/>
                  </w:rPr>
                  <w:t>T</w:t>
                </w:r>
                <w:r>
                  <w:rPr>
                    <w:rFonts w:ascii="Arial" w:hAnsi="Arial" w:cs="Arial"/>
                    <w:b/>
                    <w:bCs/>
                    <w:sz w:val="18"/>
                  </w:rPr>
                  <w:t xml:space="preserve">  Ε  Χ  Ν  Ο  Λ  Ο  Γ  Ι  Α  Σ</w:t>
                </w:r>
              </w:p>
            </w:txbxContent>
          </v:textbox>
        </v:shape>
      </w:pict>
    </w:r>
    <w:r w:rsidR="0032162F" w:rsidRPr="00FB5096">
      <w:rPr>
        <w:rFonts w:ascii="Arial" w:hAnsi="Arial" w:cs="Arial"/>
      </w:rPr>
      <w:object w:dxaOrig="15178" w:dyaOrig="4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1pt;height:60.15pt" o:ole="">
          <v:imagedata r:id="rId1" o:title=""/>
        </v:shape>
        <o:OLEObject Type="Embed" ProgID="MSPhotoEd.3" ShapeID="_x0000_i1025" DrawAspect="Content" ObjectID="_1427099220" r:id="rId2"/>
      </w:object>
    </w:r>
  </w:p>
  <w:p w:rsidR="0032162F" w:rsidRDefault="0032162F" w:rsidP="0032162F">
    <w:pPr>
      <w:pStyle w:val="a4"/>
      <w:ind w:left="-851"/>
    </w:pPr>
  </w:p>
  <w:p w:rsidR="0032162F" w:rsidRDefault="0032162F" w:rsidP="0032162F">
    <w:pPr>
      <w:pStyle w:val="a4"/>
      <w:ind w:left="-851"/>
    </w:pPr>
  </w:p>
  <w:p w:rsidR="0032162F" w:rsidRDefault="0032162F" w:rsidP="0032162F">
    <w:pPr>
      <w:pStyle w:val="a4"/>
      <w:ind w:left="-85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55AAC"/>
    <w:multiLevelType w:val="hybridMultilevel"/>
    <w:tmpl w:val="9E7EE9EC"/>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37C41D2D"/>
    <w:multiLevelType w:val="hybridMultilevel"/>
    <w:tmpl w:val="7C96F95C"/>
    <w:lvl w:ilvl="0" w:tplc="C516828A">
      <w:start w:val="1"/>
      <w:numFmt w:val="bullet"/>
      <w:lvlText w:val=""/>
      <w:lvlJc w:val="left"/>
      <w:pPr>
        <w:ind w:left="720" w:hanging="360"/>
      </w:pPr>
      <w:rPr>
        <w:rFonts w:ascii="Wingdings" w:eastAsia="Times New Roman" w:hAnsi="Wingdings"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410F2C9C"/>
    <w:multiLevelType w:val="multilevel"/>
    <w:tmpl w:val="CE58BCD2"/>
    <w:lvl w:ilvl="0">
      <w:start w:val="1"/>
      <w:numFmt w:val="decimal"/>
      <w:lvlText w:val="%1."/>
      <w:lvlJc w:val="left"/>
      <w:pPr>
        <w:tabs>
          <w:tab w:val="num" w:pos="720"/>
        </w:tabs>
        <w:ind w:left="720" w:hanging="360"/>
      </w:pPr>
      <w:rPr>
        <w:rFonts w:ascii="Calibri" w:eastAsia="Times New Roman" w:hAnsi="Calibri"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35B1483"/>
    <w:multiLevelType w:val="multilevel"/>
    <w:tmpl w:val="259AD554"/>
    <w:lvl w:ilvl="0">
      <w:start w:val="3"/>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5D351AA"/>
    <w:multiLevelType w:val="multilevel"/>
    <w:tmpl w:val="CE58BCD2"/>
    <w:lvl w:ilvl="0">
      <w:start w:val="1"/>
      <w:numFmt w:val="decimal"/>
      <w:lvlText w:val="%1."/>
      <w:lvlJc w:val="left"/>
      <w:pPr>
        <w:tabs>
          <w:tab w:val="num" w:pos="720"/>
        </w:tabs>
        <w:ind w:left="720" w:hanging="360"/>
      </w:pPr>
      <w:rPr>
        <w:rFonts w:ascii="Calibri" w:eastAsia="Times New Roman" w:hAnsi="Calibri"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32162F"/>
    <w:rsid w:val="00006A2E"/>
    <w:rsid w:val="00006E11"/>
    <w:rsid w:val="000105F7"/>
    <w:rsid w:val="0001173A"/>
    <w:rsid w:val="0001209B"/>
    <w:rsid w:val="0001671E"/>
    <w:rsid w:val="00026434"/>
    <w:rsid w:val="00030F0D"/>
    <w:rsid w:val="00035A1E"/>
    <w:rsid w:val="00043126"/>
    <w:rsid w:val="000538A8"/>
    <w:rsid w:val="0005438A"/>
    <w:rsid w:val="000566E9"/>
    <w:rsid w:val="00060521"/>
    <w:rsid w:val="000711BC"/>
    <w:rsid w:val="000743F2"/>
    <w:rsid w:val="00074495"/>
    <w:rsid w:val="00085A7E"/>
    <w:rsid w:val="00091517"/>
    <w:rsid w:val="000950A1"/>
    <w:rsid w:val="000C022D"/>
    <w:rsid w:val="000C4E2F"/>
    <w:rsid w:val="000C5BB8"/>
    <w:rsid w:val="000C61A8"/>
    <w:rsid w:val="000C6BC6"/>
    <w:rsid w:val="000C7258"/>
    <w:rsid w:val="000D2A44"/>
    <w:rsid w:val="000D7A9D"/>
    <w:rsid w:val="000E7129"/>
    <w:rsid w:val="000F5CDE"/>
    <w:rsid w:val="000F7BA0"/>
    <w:rsid w:val="00100E7B"/>
    <w:rsid w:val="00101D71"/>
    <w:rsid w:val="001056D5"/>
    <w:rsid w:val="00105F0C"/>
    <w:rsid w:val="00106CFA"/>
    <w:rsid w:val="00113811"/>
    <w:rsid w:val="00117D3E"/>
    <w:rsid w:val="00120AAE"/>
    <w:rsid w:val="0012162F"/>
    <w:rsid w:val="001220EF"/>
    <w:rsid w:val="00122F07"/>
    <w:rsid w:val="001335AC"/>
    <w:rsid w:val="00135F38"/>
    <w:rsid w:val="00136732"/>
    <w:rsid w:val="00140E45"/>
    <w:rsid w:val="00144B99"/>
    <w:rsid w:val="00146154"/>
    <w:rsid w:val="00157E92"/>
    <w:rsid w:val="00165017"/>
    <w:rsid w:val="00165DEA"/>
    <w:rsid w:val="001720BB"/>
    <w:rsid w:val="001732B0"/>
    <w:rsid w:val="00176405"/>
    <w:rsid w:val="0017779F"/>
    <w:rsid w:val="00182BA7"/>
    <w:rsid w:val="0018439B"/>
    <w:rsid w:val="0018527B"/>
    <w:rsid w:val="00194D33"/>
    <w:rsid w:val="00197154"/>
    <w:rsid w:val="001A470F"/>
    <w:rsid w:val="001A5739"/>
    <w:rsid w:val="001B0889"/>
    <w:rsid w:val="001B10F6"/>
    <w:rsid w:val="001B3DC8"/>
    <w:rsid w:val="001B5971"/>
    <w:rsid w:val="001B62E1"/>
    <w:rsid w:val="001B6439"/>
    <w:rsid w:val="001B7012"/>
    <w:rsid w:val="001C1260"/>
    <w:rsid w:val="001C1874"/>
    <w:rsid w:val="001C3342"/>
    <w:rsid w:val="001D3225"/>
    <w:rsid w:val="001D47F9"/>
    <w:rsid w:val="001F4BBD"/>
    <w:rsid w:val="001F7791"/>
    <w:rsid w:val="0020494D"/>
    <w:rsid w:val="00210C59"/>
    <w:rsid w:val="00210D39"/>
    <w:rsid w:val="00212854"/>
    <w:rsid w:val="00222AB3"/>
    <w:rsid w:val="00224647"/>
    <w:rsid w:val="00225F5F"/>
    <w:rsid w:val="00232F04"/>
    <w:rsid w:val="002353A2"/>
    <w:rsid w:val="00235CDF"/>
    <w:rsid w:val="002407E1"/>
    <w:rsid w:val="00247374"/>
    <w:rsid w:val="002576AC"/>
    <w:rsid w:val="00262D62"/>
    <w:rsid w:val="00263592"/>
    <w:rsid w:val="00263BF3"/>
    <w:rsid w:val="00270340"/>
    <w:rsid w:val="00273175"/>
    <w:rsid w:val="002A03A1"/>
    <w:rsid w:val="002C4A96"/>
    <w:rsid w:val="002C57FD"/>
    <w:rsid w:val="002D3085"/>
    <w:rsid w:val="002E43BA"/>
    <w:rsid w:val="00302F07"/>
    <w:rsid w:val="00306BA9"/>
    <w:rsid w:val="003101BD"/>
    <w:rsid w:val="00312770"/>
    <w:rsid w:val="00315995"/>
    <w:rsid w:val="00320110"/>
    <w:rsid w:val="0032162F"/>
    <w:rsid w:val="003223DF"/>
    <w:rsid w:val="00325260"/>
    <w:rsid w:val="003265FD"/>
    <w:rsid w:val="00332DB3"/>
    <w:rsid w:val="00336408"/>
    <w:rsid w:val="003422D7"/>
    <w:rsid w:val="003449BA"/>
    <w:rsid w:val="00364722"/>
    <w:rsid w:val="00371224"/>
    <w:rsid w:val="00374514"/>
    <w:rsid w:val="00375035"/>
    <w:rsid w:val="00380A2C"/>
    <w:rsid w:val="00381005"/>
    <w:rsid w:val="00386760"/>
    <w:rsid w:val="00395FB5"/>
    <w:rsid w:val="003962CC"/>
    <w:rsid w:val="003A04FA"/>
    <w:rsid w:val="003A6DA8"/>
    <w:rsid w:val="003B4C6D"/>
    <w:rsid w:val="003C2037"/>
    <w:rsid w:val="003C37F4"/>
    <w:rsid w:val="003D02DE"/>
    <w:rsid w:val="003D29A0"/>
    <w:rsid w:val="003D7F59"/>
    <w:rsid w:val="003F35CE"/>
    <w:rsid w:val="003F457F"/>
    <w:rsid w:val="0041112B"/>
    <w:rsid w:val="00417BE4"/>
    <w:rsid w:val="00417E10"/>
    <w:rsid w:val="004436E3"/>
    <w:rsid w:val="0044522D"/>
    <w:rsid w:val="004519D1"/>
    <w:rsid w:val="00462028"/>
    <w:rsid w:val="0046457C"/>
    <w:rsid w:val="004650E3"/>
    <w:rsid w:val="0046742E"/>
    <w:rsid w:val="00477839"/>
    <w:rsid w:val="0048670F"/>
    <w:rsid w:val="00492A68"/>
    <w:rsid w:val="0049733C"/>
    <w:rsid w:val="004A0EAB"/>
    <w:rsid w:val="004A3CFF"/>
    <w:rsid w:val="004B15A9"/>
    <w:rsid w:val="004B1E73"/>
    <w:rsid w:val="004B3FE6"/>
    <w:rsid w:val="004B4249"/>
    <w:rsid w:val="004B71E0"/>
    <w:rsid w:val="004C22C7"/>
    <w:rsid w:val="004C633B"/>
    <w:rsid w:val="004D22B8"/>
    <w:rsid w:val="004D292B"/>
    <w:rsid w:val="004D3CAF"/>
    <w:rsid w:val="004D5E58"/>
    <w:rsid w:val="004E105C"/>
    <w:rsid w:val="004E7654"/>
    <w:rsid w:val="004F69A7"/>
    <w:rsid w:val="004F70EA"/>
    <w:rsid w:val="0050199C"/>
    <w:rsid w:val="0051749B"/>
    <w:rsid w:val="00517500"/>
    <w:rsid w:val="00517ECD"/>
    <w:rsid w:val="0052096C"/>
    <w:rsid w:val="00522992"/>
    <w:rsid w:val="00525836"/>
    <w:rsid w:val="0053364F"/>
    <w:rsid w:val="00542B49"/>
    <w:rsid w:val="00550322"/>
    <w:rsid w:val="005537C4"/>
    <w:rsid w:val="00553889"/>
    <w:rsid w:val="0055444E"/>
    <w:rsid w:val="00556E9C"/>
    <w:rsid w:val="005676E2"/>
    <w:rsid w:val="00571DB2"/>
    <w:rsid w:val="00572C79"/>
    <w:rsid w:val="005762F6"/>
    <w:rsid w:val="0058089D"/>
    <w:rsid w:val="0058165D"/>
    <w:rsid w:val="0058256E"/>
    <w:rsid w:val="005839B6"/>
    <w:rsid w:val="005913C4"/>
    <w:rsid w:val="00591E78"/>
    <w:rsid w:val="00594095"/>
    <w:rsid w:val="00594BD6"/>
    <w:rsid w:val="005A57A2"/>
    <w:rsid w:val="005C0280"/>
    <w:rsid w:val="005C1CCC"/>
    <w:rsid w:val="005C5A88"/>
    <w:rsid w:val="005D02F3"/>
    <w:rsid w:val="005D0D03"/>
    <w:rsid w:val="005D2BAE"/>
    <w:rsid w:val="005D5435"/>
    <w:rsid w:val="005E57C5"/>
    <w:rsid w:val="005E6E5F"/>
    <w:rsid w:val="005F0B87"/>
    <w:rsid w:val="005F4AB7"/>
    <w:rsid w:val="005F6481"/>
    <w:rsid w:val="00606356"/>
    <w:rsid w:val="006067BE"/>
    <w:rsid w:val="00606E6D"/>
    <w:rsid w:val="006167ED"/>
    <w:rsid w:val="006215D5"/>
    <w:rsid w:val="00624411"/>
    <w:rsid w:val="006276F1"/>
    <w:rsid w:val="00633D37"/>
    <w:rsid w:val="0064031C"/>
    <w:rsid w:val="00640397"/>
    <w:rsid w:val="0064279D"/>
    <w:rsid w:val="00644E58"/>
    <w:rsid w:val="006460C5"/>
    <w:rsid w:val="00647696"/>
    <w:rsid w:val="00651858"/>
    <w:rsid w:val="00655929"/>
    <w:rsid w:val="00667D0D"/>
    <w:rsid w:val="006825A5"/>
    <w:rsid w:val="00685AF8"/>
    <w:rsid w:val="00693694"/>
    <w:rsid w:val="006A0FDA"/>
    <w:rsid w:val="006A4027"/>
    <w:rsid w:val="006A4A98"/>
    <w:rsid w:val="006A71F7"/>
    <w:rsid w:val="006B1EA2"/>
    <w:rsid w:val="006C0406"/>
    <w:rsid w:val="006C3C93"/>
    <w:rsid w:val="006C5826"/>
    <w:rsid w:val="006C773E"/>
    <w:rsid w:val="006C7BAF"/>
    <w:rsid w:val="006C7CB6"/>
    <w:rsid w:val="006D01D0"/>
    <w:rsid w:val="006D04FC"/>
    <w:rsid w:val="006D6C27"/>
    <w:rsid w:val="006E0804"/>
    <w:rsid w:val="006E0E28"/>
    <w:rsid w:val="006E290A"/>
    <w:rsid w:val="006E2AC9"/>
    <w:rsid w:val="006E373D"/>
    <w:rsid w:val="006E3BD2"/>
    <w:rsid w:val="006F39C5"/>
    <w:rsid w:val="006F6938"/>
    <w:rsid w:val="00701DE0"/>
    <w:rsid w:val="00711F29"/>
    <w:rsid w:val="0071682D"/>
    <w:rsid w:val="007200A3"/>
    <w:rsid w:val="00722728"/>
    <w:rsid w:val="007229AC"/>
    <w:rsid w:val="00727F79"/>
    <w:rsid w:val="00732C4A"/>
    <w:rsid w:val="00734ABD"/>
    <w:rsid w:val="00734FC2"/>
    <w:rsid w:val="00747F4F"/>
    <w:rsid w:val="007504D5"/>
    <w:rsid w:val="007515B9"/>
    <w:rsid w:val="00752939"/>
    <w:rsid w:val="00767112"/>
    <w:rsid w:val="007673EA"/>
    <w:rsid w:val="00767A42"/>
    <w:rsid w:val="00767A46"/>
    <w:rsid w:val="0077492A"/>
    <w:rsid w:val="00774932"/>
    <w:rsid w:val="00774FAB"/>
    <w:rsid w:val="007778DD"/>
    <w:rsid w:val="00782160"/>
    <w:rsid w:val="00786E32"/>
    <w:rsid w:val="007904B3"/>
    <w:rsid w:val="00793A0A"/>
    <w:rsid w:val="0079796A"/>
    <w:rsid w:val="007A1899"/>
    <w:rsid w:val="007A238B"/>
    <w:rsid w:val="007B0D23"/>
    <w:rsid w:val="007B268D"/>
    <w:rsid w:val="007C0A7A"/>
    <w:rsid w:val="007C4CEF"/>
    <w:rsid w:val="007C7566"/>
    <w:rsid w:val="007D052D"/>
    <w:rsid w:val="007D13C8"/>
    <w:rsid w:val="007E11FC"/>
    <w:rsid w:val="007F3D66"/>
    <w:rsid w:val="007F7056"/>
    <w:rsid w:val="00800CA4"/>
    <w:rsid w:val="00803B0F"/>
    <w:rsid w:val="00814556"/>
    <w:rsid w:val="0081488B"/>
    <w:rsid w:val="00815BD4"/>
    <w:rsid w:val="00820F77"/>
    <w:rsid w:val="008227E3"/>
    <w:rsid w:val="00823A0E"/>
    <w:rsid w:val="0083295A"/>
    <w:rsid w:val="00840E55"/>
    <w:rsid w:val="00850125"/>
    <w:rsid w:val="00850430"/>
    <w:rsid w:val="0085121B"/>
    <w:rsid w:val="00852D4D"/>
    <w:rsid w:val="0085313A"/>
    <w:rsid w:val="00861B9F"/>
    <w:rsid w:val="008667C5"/>
    <w:rsid w:val="008679B8"/>
    <w:rsid w:val="008711B4"/>
    <w:rsid w:val="00880F51"/>
    <w:rsid w:val="00885505"/>
    <w:rsid w:val="00893AF8"/>
    <w:rsid w:val="008A1384"/>
    <w:rsid w:val="008A1C28"/>
    <w:rsid w:val="008B0D42"/>
    <w:rsid w:val="008B59BE"/>
    <w:rsid w:val="008D40CD"/>
    <w:rsid w:val="008D6C06"/>
    <w:rsid w:val="008E1E41"/>
    <w:rsid w:val="008E7F29"/>
    <w:rsid w:val="008F4382"/>
    <w:rsid w:val="00900970"/>
    <w:rsid w:val="00902D11"/>
    <w:rsid w:val="00916585"/>
    <w:rsid w:val="0092658F"/>
    <w:rsid w:val="009505E9"/>
    <w:rsid w:val="009518D8"/>
    <w:rsid w:val="009538C8"/>
    <w:rsid w:val="009544CF"/>
    <w:rsid w:val="0095785A"/>
    <w:rsid w:val="00961E09"/>
    <w:rsid w:val="00962349"/>
    <w:rsid w:val="009822C1"/>
    <w:rsid w:val="00984798"/>
    <w:rsid w:val="00990829"/>
    <w:rsid w:val="0099271C"/>
    <w:rsid w:val="0099435F"/>
    <w:rsid w:val="009948BD"/>
    <w:rsid w:val="009A18BD"/>
    <w:rsid w:val="009A2354"/>
    <w:rsid w:val="009A538E"/>
    <w:rsid w:val="009A7A86"/>
    <w:rsid w:val="009B6B69"/>
    <w:rsid w:val="009C3608"/>
    <w:rsid w:val="009D04DA"/>
    <w:rsid w:val="009E591B"/>
    <w:rsid w:val="009F5345"/>
    <w:rsid w:val="009F7011"/>
    <w:rsid w:val="00A077D3"/>
    <w:rsid w:val="00A10EB1"/>
    <w:rsid w:val="00A12E51"/>
    <w:rsid w:val="00A137A8"/>
    <w:rsid w:val="00A2628E"/>
    <w:rsid w:val="00A46432"/>
    <w:rsid w:val="00A5093A"/>
    <w:rsid w:val="00A51377"/>
    <w:rsid w:val="00A52C46"/>
    <w:rsid w:val="00A563FF"/>
    <w:rsid w:val="00A61B6D"/>
    <w:rsid w:val="00A64B92"/>
    <w:rsid w:val="00A66BE5"/>
    <w:rsid w:val="00A7664D"/>
    <w:rsid w:val="00A77F2D"/>
    <w:rsid w:val="00A81762"/>
    <w:rsid w:val="00A8722D"/>
    <w:rsid w:val="00A90191"/>
    <w:rsid w:val="00A90E03"/>
    <w:rsid w:val="00A917A4"/>
    <w:rsid w:val="00A939A9"/>
    <w:rsid w:val="00A9499B"/>
    <w:rsid w:val="00A96F4A"/>
    <w:rsid w:val="00AA1B58"/>
    <w:rsid w:val="00AA2D15"/>
    <w:rsid w:val="00AA67CF"/>
    <w:rsid w:val="00AA6D05"/>
    <w:rsid w:val="00AB33D5"/>
    <w:rsid w:val="00AB7E64"/>
    <w:rsid w:val="00AC6BBE"/>
    <w:rsid w:val="00AD06A3"/>
    <w:rsid w:val="00AD5AC9"/>
    <w:rsid w:val="00AE44F0"/>
    <w:rsid w:val="00AE6B77"/>
    <w:rsid w:val="00B020C5"/>
    <w:rsid w:val="00B113AC"/>
    <w:rsid w:val="00B1522C"/>
    <w:rsid w:val="00B2323A"/>
    <w:rsid w:val="00B25E8B"/>
    <w:rsid w:val="00B26234"/>
    <w:rsid w:val="00B330E6"/>
    <w:rsid w:val="00B3782F"/>
    <w:rsid w:val="00B473E5"/>
    <w:rsid w:val="00B572B3"/>
    <w:rsid w:val="00B64132"/>
    <w:rsid w:val="00B64C17"/>
    <w:rsid w:val="00B71B21"/>
    <w:rsid w:val="00B765FF"/>
    <w:rsid w:val="00B825C5"/>
    <w:rsid w:val="00B83CA3"/>
    <w:rsid w:val="00B855EA"/>
    <w:rsid w:val="00B91757"/>
    <w:rsid w:val="00BA1CC9"/>
    <w:rsid w:val="00BB445F"/>
    <w:rsid w:val="00BB5394"/>
    <w:rsid w:val="00BC1028"/>
    <w:rsid w:val="00BC5B4B"/>
    <w:rsid w:val="00BD1C8C"/>
    <w:rsid w:val="00BD219F"/>
    <w:rsid w:val="00BD45D0"/>
    <w:rsid w:val="00BE2D6C"/>
    <w:rsid w:val="00BF024C"/>
    <w:rsid w:val="00BF0A99"/>
    <w:rsid w:val="00BF0C78"/>
    <w:rsid w:val="00BF1579"/>
    <w:rsid w:val="00BF7068"/>
    <w:rsid w:val="00BF7EBC"/>
    <w:rsid w:val="00C01B50"/>
    <w:rsid w:val="00C11281"/>
    <w:rsid w:val="00C13F23"/>
    <w:rsid w:val="00C145EE"/>
    <w:rsid w:val="00C22610"/>
    <w:rsid w:val="00C24478"/>
    <w:rsid w:val="00C244AB"/>
    <w:rsid w:val="00C31AA8"/>
    <w:rsid w:val="00C35F54"/>
    <w:rsid w:val="00C43862"/>
    <w:rsid w:val="00C45603"/>
    <w:rsid w:val="00C46B6C"/>
    <w:rsid w:val="00C47F62"/>
    <w:rsid w:val="00C53014"/>
    <w:rsid w:val="00C53D63"/>
    <w:rsid w:val="00C562DE"/>
    <w:rsid w:val="00C6088D"/>
    <w:rsid w:val="00C67052"/>
    <w:rsid w:val="00C7181C"/>
    <w:rsid w:val="00C74A5E"/>
    <w:rsid w:val="00C81BC3"/>
    <w:rsid w:val="00C82BF6"/>
    <w:rsid w:val="00C92C55"/>
    <w:rsid w:val="00C92E7A"/>
    <w:rsid w:val="00C93C76"/>
    <w:rsid w:val="00CA257B"/>
    <w:rsid w:val="00CB1ABC"/>
    <w:rsid w:val="00CB21C8"/>
    <w:rsid w:val="00CB3514"/>
    <w:rsid w:val="00CB764B"/>
    <w:rsid w:val="00CD0E78"/>
    <w:rsid w:val="00CE1E55"/>
    <w:rsid w:val="00CF4D64"/>
    <w:rsid w:val="00CF6E1E"/>
    <w:rsid w:val="00CF7226"/>
    <w:rsid w:val="00D04117"/>
    <w:rsid w:val="00D05C11"/>
    <w:rsid w:val="00D1057E"/>
    <w:rsid w:val="00D107EF"/>
    <w:rsid w:val="00D2322E"/>
    <w:rsid w:val="00D23AE4"/>
    <w:rsid w:val="00D24EF1"/>
    <w:rsid w:val="00D259B9"/>
    <w:rsid w:val="00D25D6D"/>
    <w:rsid w:val="00D32A7D"/>
    <w:rsid w:val="00D37258"/>
    <w:rsid w:val="00D651A9"/>
    <w:rsid w:val="00D825E5"/>
    <w:rsid w:val="00D868A1"/>
    <w:rsid w:val="00D92C8D"/>
    <w:rsid w:val="00D92ECE"/>
    <w:rsid w:val="00D95848"/>
    <w:rsid w:val="00DA4752"/>
    <w:rsid w:val="00DA64DE"/>
    <w:rsid w:val="00DA7936"/>
    <w:rsid w:val="00DB0B04"/>
    <w:rsid w:val="00DB0BC3"/>
    <w:rsid w:val="00DB4DBC"/>
    <w:rsid w:val="00DB7642"/>
    <w:rsid w:val="00DC4CE9"/>
    <w:rsid w:val="00DD2ECC"/>
    <w:rsid w:val="00DF6B9E"/>
    <w:rsid w:val="00E01A21"/>
    <w:rsid w:val="00E02FFC"/>
    <w:rsid w:val="00E134F7"/>
    <w:rsid w:val="00E145B3"/>
    <w:rsid w:val="00E17DD9"/>
    <w:rsid w:val="00E21046"/>
    <w:rsid w:val="00E32D2D"/>
    <w:rsid w:val="00E40A8C"/>
    <w:rsid w:val="00E42197"/>
    <w:rsid w:val="00E471D0"/>
    <w:rsid w:val="00E5264D"/>
    <w:rsid w:val="00E52843"/>
    <w:rsid w:val="00E52BBA"/>
    <w:rsid w:val="00E56563"/>
    <w:rsid w:val="00E7211A"/>
    <w:rsid w:val="00E73B2A"/>
    <w:rsid w:val="00E80ECD"/>
    <w:rsid w:val="00E87F84"/>
    <w:rsid w:val="00E92653"/>
    <w:rsid w:val="00EA21D1"/>
    <w:rsid w:val="00EA2DB8"/>
    <w:rsid w:val="00EB31AD"/>
    <w:rsid w:val="00EB55DC"/>
    <w:rsid w:val="00EC4C0E"/>
    <w:rsid w:val="00ED0F5D"/>
    <w:rsid w:val="00EE3B7F"/>
    <w:rsid w:val="00EE6299"/>
    <w:rsid w:val="00EF0576"/>
    <w:rsid w:val="00F106AB"/>
    <w:rsid w:val="00F11CA8"/>
    <w:rsid w:val="00F13063"/>
    <w:rsid w:val="00F17DFD"/>
    <w:rsid w:val="00F2231B"/>
    <w:rsid w:val="00F26A3F"/>
    <w:rsid w:val="00F308B3"/>
    <w:rsid w:val="00F36BA3"/>
    <w:rsid w:val="00F63284"/>
    <w:rsid w:val="00F66669"/>
    <w:rsid w:val="00F72985"/>
    <w:rsid w:val="00F85737"/>
    <w:rsid w:val="00F86786"/>
    <w:rsid w:val="00F87B41"/>
    <w:rsid w:val="00F97151"/>
    <w:rsid w:val="00FA1844"/>
    <w:rsid w:val="00FA7FD8"/>
    <w:rsid w:val="00FB47E5"/>
    <w:rsid w:val="00FC30B7"/>
    <w:rsid w:val="00FC4A1E"/>
    <w:rsid w:val="00FC64CB"/>
    <w:rsid w:val="00FD1EC8"/>
    <w:rsid w:val="00FD445B"/>
    <w:rsid w:val="00FE07D7"/>
    <w:rsid w:val="00FE551F"/>
    <w:rsid w:val="00FF26F7"/>
    <w:rsid w:val="00FF2E8A"/>
    <w:rsid w:val="00FF40C5"/>
    <w:rsid w:val="00FF5A8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62F"/>
    <w:rPr>
      <w:rFonts w:ascii="Times New Roman" w:eastAsia="Calibri" w:hAnsi="Times New Roman" w:cs="Times New Roman"/>
      <w:sz w:val="24"/>
      <w:szCs w:val="24"/>
    </w:rPr>
  </w:style>
  <w:style w:type="paragraph" w:styleId="1">
    <w:name w:val="heading 1"/>
    <w:basedOn w:val="a"/>
    <w:next w:val="a"/>
    <w:link w:val="1Char"/>
    <w:qFormat/>
    <w:rsid w:val="00F87B41"/>
    <w:pPr>
      <w:keepNext/>
      <w:outlineLvl w:val="0"/>
    </w:pPr>
    <w:rPr>
      <w:b/>
      <w:color w:val="FF0000"/>
    </w:rPr>
  </w:style>
  <w:style w:type="paragraph" w:styleId="2">
    <w:name w:val="heading 2"/>
    <w:basedOn w:val="a"/>
    <w:next w:val="a"/>
    <w:link w:val="2Char"/>
    <w:qFormat/>
    <w:rsid w:val="00F87B41"/>
    <w:pPr>
      <w:keepNext/>
      <w:spacing w:before="240" w:after="60"/>
      <w:outlineLvl w:val="1"/>
    </w:pPr>
    <w:rPr>
      <w:b/>
      <w:i/>
    </w:rPr>
  </w:style>
  <w:style w:type="paragraph" w:styleId="3">
    <w:name w:val="heading 3"/>
    <w:basedOn w:val="a"/>
    <w:next w:val="a"/>
    <w:link w:val="3Char"/>
    <w:qFormat/>
    <w:rsid w:val="00F87B41"/>
    <w:pPr>
      <w:keepNext/>
      <w:jc w:val="center"/>
      <w:outlineLvl w:val="2"/>
    </w:pPr>
    <w:rPr>
      <w:b/>
      <w:smallCaps/>
      <w:lang w:val="en-US"/>
    </w:rPr>
  </w:style>
  <w:style w:type="paragraph" w:styleId="4">
    <w:name w:val="heading 4"/>
    <w:basedOn w:val="a"/>
    <w:next w:val="a"/>
    <w:link w:val="4Char"/>
    <w:qFormat/>
    <w:rsid w:val="00F87B41"/>
    <w:pPr>
      <w:keepNext/>
      <w:jc w:val="center"/>
      <w:outlineLvl w:val="3"/>
    </w:pPr>
    <w:rPr>
      <w:b/>
      <w:smallCaps/>
      <w:sz w:val="26"/>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87B41"/>
    <w:rPr>
      <w:rFonts w:ascii="Arial" w:hAnsi="Arial"/>
      <w:b/>
      <w:color w:val="FF0000"/>
      <w:sz w:val="24"/>
    </w:rPr>
  </w:style>
  <w:style w:type="character" w:customStyle="1" w:styleId="2Char">
    <w:name w:val="Επικεφαλίδα 2 Char"/>
    <w:basedOn w:val="a0"/>
    <w:link w:val="2"/>
    <w:rsid w:val="00F87B41"/>
    <w:rPr>
      <w:rFonts w:ascii="Arial" w:hAnsi="Arial"/>
      <w:b/>
      <w:i/>
      <w:sz w:val="24"/>
    </w:rPr>
  </w:style>
  <w:style w:type="character" w:customStyle="1" w:styleId="3Char">
    <w:name w:val="Επικεφαλίδα 3 Char"/>
    <w:basedOn w:val="a0"/>
    <w:link w:val="3"/>
    <w:rsid w:val="00F87B41"/>
    <w:rPr>
      <w:rFonts w:ascii="Arial" w:hAnsi="Arial"/>
      <w:b/>
      <w:smallCaps/>
      <w:sz w:val="24"/>
      <w:lang w:val="en-US"/>
    </w:rPr>
  </w:style>
  <w:style w:type="character" w:customStyle="1" w:styleId="4Char">
    <w:name w:val="Επικεφαλίδα 4 Char"/>
    <w:basedOn w:val="a0"/>
    <w:link w:val="4"/>
    <w:rsid w:val="00F87B41"/>
    <w:rPr>
      <w:rFonts w:ascii="Arial" w:hAnsi="Arial"/>
      <w:b/>
      <w:smallCaps/>
      <w:sz w:val="26"/>
      <w:lang w:val="en-US"/>
    </w:rPr>
  </w:style>
  <w:style w:type="paragraph" w:styleId="a3">
    <w:name w:val="List Paragraph"/>
    <w:basedOn w:val="a"/>
    <w:uiPriority w:val="34"/>
    <w:qFormat/>
    <w:rsid w:val="00F87B41"/>
    <w:pPr>
      <w:ind w:left="720"/>
      <w:contextualSpacing/>
    </w:pPr>
  </w:style>
  <w:style w:type="paragraph" w:styleId="Web">
    <w:name w:val="Normal (Web)"/>
    <w:basedOn w:val="a"/>
    <w:uiPriority w:val="99"/>
    <w:semiHidden/>
    <w:unhideWhenUsed/>
    <w:rsid w:val="0032162F"/>
    <w:pPr>
      <w:spacing w:before="100" w:beforeAutospacing="1" w:after="100" w:afterAutospacing="1"/>
    </w:pPr>
  </w:style>
  <w:style w:type="paragraph" w:styleId="a4">
    <w:name w:val="header"/>
    <w:basedOn w:val="a"/>
    <w:link w:val="Char"/>
    <w:uiPriority w:val="99"/>
    <w:semiHidden/>
    <w:unhideWhenUsed/>
    <w:rsid w:val="0032162F"/>
    <w:pPr>
      <w:tabs>
        <w:tab w:val="center" w:pos="4153"/>
        <w:tab w:val="right" w:pos="8306"/>
      </w:tabs>
    </w:pPr>
  </w:style>
  <w:style w:type="character" w:customStyle="1" w:styleId="Char">
    <w:name w:val="Κεφαλίδα Char"/>
    <w:basedOn w:val="a0"/>
    <w:link w:val="a4"/>
    <w:uiPriority w:val="99"/>
    <w:semiHidden/>
    <w:rsid w:val="0032162F"/>
    <w:rPr>
      <w:rFonts w:ascii="Times New Roman" w:eastAsia="Calibri" w:hAnsi="Times New Roman" w:cs="Times New Roman"/>
      <w:sz w:val="24"/>
      <w:szCs w:val="24"/>
    </w:rPr>
  </w:style>
  <w:style w:type="paragraph" w:styleId="a5">
    <w:name w:val="footer"/>
    <w:basedOn w:val="a"/>
    <w:link w:val="Char0"/>
    <w:uiPriority w:val="99"/>
    <w:unhideWhenUsed/>
    <w:rsid w:val="0032162F"/>
    <w:pPr>
      <w:tabs>
        <w:tab w:val="center" w:pos="4153"/>
        <w:tab w:val="right" w:pos="8306"/>
      </w:tabs>
    </w:pPr>
  </w:style>
  <w:style w:type="character" w:customStyle="1" w:styleId="Char0">
    <w:name w:val="Υποσέλιδο Char"/>
    <w:basedOn w:val="a0"/>
    <w:link w:val="a5"/>
    <w:uiPriority w:val="99"/>
    <w:rsid w:val="0032162F"/>
    <w:rPr>
      <w:rFonts w:ascii="Times New Roman" w:eastAsia="Calibri" w:hAnsi="Times New Roman" w:cs="Times New Roman"/>
      <w:sz w:val="24"/>
      <w:szCs w:val="24"/>
    </w:rPr>
  </w:style>
  <w:style w:type="character" w:styleId="-">
    <w:name w:val="Hyperlink"/>
    <w:basedOn w:val="a0"/>
    <w:uiPriority w:val="99"/>
    <w:unhideWhenUsed/>
    <w:rsid w:val="00732C4A"/>
    <w:rPr>
      <w:color w:val="0000FF"/>
      <w:u w:val="single"/>
    </w:rPr>
  </w:style>
  <w:style w:type="paragraph" w:styleId="a6">
    <w:name w:val="Balloon Text"/>
    <w:basedOn w:val="a"/>
    <w:link w:val="Char1"/>
    <w:uiPriority w:val="99"/>
    <w:semiHidden/>
    <w:unhideWhenUsed/>
    <w:rsid w:val="00C53014"/>
    <w:rPr>
      <w:rFonts w:ascii="Tahoma" w:hAnsi="Tahoma" w:cs="Tahoma"/>
      <w:sz w:val="16"/>
      <w:szCs w:val="16"/>
    </w:rPr>
  </w:style>
  <w:style w:type="character" w:customStyle="1" w:styleId="Char1">
    <w:name w:val="Κείμενο πλαισίου Char"/>
    <w:basedOn w:val="a0"/>
    <w:link w:val="a6"/>
    <w:uiPriority w:val="99"/>
    <w:semiHidden/>
    <w:rsid w:val="00C53014"/>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83372653">
      <w:bodyDiv w:val="1"/>
      <w:marLeft w:val="0"/>
      <w:marRight w:val="0"/>
      <w:marTop w:val="0"/>
      <w:marBottom w:val="0"/>
      <w:divBdr>
        <w:top w:val="none" w:sz="0" w:space="0" w:color="auto"/>
        <w:left w:val="none" w:sz="0" w:space="0" w:color="auto"/>
        <w:bottom w:val="none" w:sz="0" w:space="0" w:color="auto"/>
        <w:right w:val="none" w:sz="0" w:space="0" w:color="auto"/>
      </w:divBdr>
    </w:div>
    <w:div w:id="171214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marthellas.g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7.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1431</Words>
  <Characters>7729</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d</Company>
  <LinksUpToDate>false</LinksUpToDate>
  <CharactersWithSpaces>9142</CharactersWithSpaces>
  <SharedDoc>false</SharedDoc>
  <HLinks>
    <vt:vector size="6" baseType="variant">
      <vt:variant>
        <vt:i4>2424863</vt:i4>
      </vt:variant>
      <vt:variant>
        <vt:i4>6</vt:i4>
      </vt:variant>
      <vt:variant>
        <vt:i4>0</vt:i4>
      </vt:variant>
      <vt:variant>
        <vt:i4>5</vt:i4>
      </vt:variant>
      <vt:variant>
        <vt:lpwstr>mailto:info@marthellas.gr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c:creator>
  <cp:keywords/>
  <cp:lastModifiedBy>u</cp:lastModifiedBy>
  <cp:revision>6</cp:revision>
  <cp:lastPrinted>2013-03-26T06:48:00Z</cp:lastPrinted>
  <dcterms:created xsi:type="dcterms:W3CDTF">2013-03-26T12:50:00Z</dcterms:created>
  <dcterms:modified xsi:type="dcterms:W3CDTF">2013-04-10T08:41:00Z</dcterms:modified>
</cp:coreProperties>
</file>