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ρομήθεια Ασκών Συλλογής Αίματος»</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041B3D" w:rsidRDefault="00041B3D" w:rsidP="00041B3D">
      <w:pPr>
        <w:ind w:left="567"/>
        <w:jc w:val="both"/>
        <w:rPr>
          <w:b/>
        </w:rPr>
      </w:pPr>
    </w:p>
    <w:p w:rsidR="00041B3D" w:rsidRDefault="00041B3D" w:rsidP="00041B3D">
      <w:pPr>
        <w:ind w:left="567"/>
        <w:jc w:val="both"/>
        <w:rPr>
          <w:b/>
        </w:rPr>
      </w:pPr>
    </w:p>
    <w:p w:rsidR="00041B3D" w:rsidRDefault="00041B3D" w:rsidP="00041B3D">
      <w:pPr>
        <w:jc w:val="both"/>
        <w:rPr>
          <w:rFonts w:cs="Arial"/>
          <w:b/>
          <w:sz w:val="22"/>
          <w:szCs w:val="22"/>
        </w:rPr>
      </w:pPr>
      <w:r w:rsidRPr="00962FB6">
        <w:rPr>
          <w:b/>
          <w:sz w:val="22"/>
          <w:szCs w:val="22"/>
        </w:rPr>
        <w:t xml:space="preserve">Προς: ΓΝΑ ΚΑΤ, για τον συνοπτικό διαγωνισμό </w:t>
      </w:r>
      <w:r w:rsidR="00C9789C">
        <w:rPr>
          <w:b/>
          <w:sz w:val="22"/>
          <w:szCs w:val="22"/>
        </w:rPr>
        <w:t>«π</w:t>
      </w:r>
      <w:r w:rsidRPr="00413F1B">
        <w:rPr>
          <w:rFonts w:cs="Arial"/>
          <w:b/>
          <w:sz w:val="22"/>
          <w:szCs w:val="22"/>
        </w:rPr>
        <w:t>ρομήθεια</w:t>
      </w:r>
      <w:r w:rsidR="00C9789C">
        <w:rPr>
          <w:rFonts w:cs="Arial"/>
          <w:b/>
          <w:sz w:val="22"/>
          <w:szCs w:val="22"/>
        </w:rPr>
        <w:t xml:space="preserve"> </w:t>
      </w:r>
      <w:r w:rsidRPr="00413F1B">
        <w:rPr>
          <w:rFonts w:cs="Arial"/>
          <w:b/>
          <w:sz w:val="22"/>
          <w:szCs w:val="22"/>
        </w:rPr>
        <w:t>Ασκών Συλλογής Αίματος»</w:t>
      </w:r>
      <w:r>
        <w:rPr>
          <w:rFonts w:cs="Arial"/>
          <w:b/>
          <w:sz w:val="22"/>
          <w:szCs w:val="22"/>
        </w:rPr>
        <w:t>,</w:t>
      </w:r>
      <w:r w:rsidRPr="00962FB6">
        <w:rPr>
          <w:b/>
          <w:sz w:val="22"/>
          <w:szCs w:val="22"/>
        </w:rPr>
        <w:t xml:space="preserve"> συνολικής ετήσιας </w:t>
      </w:r>
      <w:r w:rsidRPr="0093198C">
        <w:rPr>
          <w:b/>
          <w:sz w:val="22"/>
          <w:szCs w:val="22"/>
        </w:rPr>
        <w:t xml:space="preserve">πίστωσης </w:t>
      </w:r>
      <w:r>
        <w:rPr>
          <w:b/>
          <w:sz w:val="22"/>
          <w:szCs w:val="22"/>
        </w:rPr>
        <w:t>7</w:t>
      </w:r>
      <w:r w:rsidR="00C9789C">
        <w:rPr>
          <w:b/>
          <w:sz w:val="22"/>
          <w:szCs w:val="22"/>
        </w:rPr>
        <w:t>3</w:t>
      </w:r>
      <w:r w:rsidRPr="0093198C">
        <w:rPr>
          <w:b/>
          <w:sz w:val="22"/>
          <w:szCs w:val="22"/>
        </w:rPr>
        <w:t>.</w:t>
      </w:r>
      <w:r w:rsidR="00C9789C">
        <w:rPr>
          <w:b/>
          <w:sz w:val="22"/>
          <w:szCs w:val="22"/>
        </w:rPr>
        <w:t>352</w:t>
      </w:r>
      <w:r w:rsidRPr="0093198C">
        <w:rPr>
          <w:b/>
          <w:sz w:val="22"/>
          <w:szCs w:val="22"/>
        </w:rPr>
        <w:t>,</w:t>
      </w:r>
      <w:r>
        <w:rPr>
          <w:b/>
          <w:sz w:val="22"/>
          <w:szCs w:val="22"/>
        </w:rPr>
        <w:t>4</w:t>
      </w:r>
      <w:r w:rsidR="00C9789C">
        <w:rPr>
          <w:b/>
          <w:sz w:val="22"/>
          <w:szCs w:val="22"/>
        </w:rPr>
        <w:t>5</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041B3D" w:rsidRDefault="00041B3D" w:rsidP="00041B3D">
      <w:pPr>
        <w:jc w:val="both"/>
        <w:rPr>
          <w:rFonts w:cs="Arial"/>
          <w:b/>
          <w:sz w:val="22"/>
          <w:szCs w:val="22"/>
        </w:rPr>
      </w:pPr>
    </w:p>
    <w:p w:rsidR="00041B3D" w:rsidRDefault="00041B3D" w:rsidP="00041B3D">
      <w:pPr>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1706"/>
        <w:gridCol w:w="1366"/>
        <w:gridCol w:w="1303"/>
        <w:gridCol w:w="1264"/>
        <w:gridCol w:w="1261"/>
        <w:gridCol w:w="1259"/>
      </w:tblGrid>
      <w:tr w:rsidR="00FC7DD5" w:rsidRPr="003A733B" w:rsidTr="005F13E2">
        <w:tc>
          <w:tcPr>
            <w:tcW w:w="322" w:type="pct"/>
            <w:vAlign w:val="center"/>
          </w:tcPr>
          <w:p w:rsidR="00FC7DD5" w:rsidRPr="003A733B" w:rsidRDefault="00FC7DD5" w:rsidP="00FC7DD5">
            <w:pPr>
              <w:suppressAutoHyphens w:val="0"/>
              <w:jc w:val="center"/>
              <w:rPr>
                <w:rFonts w:cs="Arial"/>
                <w:b/>
                <w:bCs/>
                <w:color w:val="000000"/>
                <w:lang w:eastAsia="el-GR"/>
              </w:rPr>
            </w:pPr>
            <w:r w:rsidRPr="003A733B">
              <w:rPr>
                <w:rFonts w:cs="Arial"/>
                <w:b/>
                <w:bCs/>
                <w:color w:val="000000"/>
                <w:lang w:eastAsia="el-GR"/>
              </w:rPr>
              <w:t>Α/Α</w:t>
            </w:r>
          </w:p>
        </w:tc>
        <w:tc>
          <w:tcPr>
            <w:tcW w:w="978" w:type="pct"/>
            <w:vAlign w:val="center"/>
          </w:tcPr>
          <w:p w:rsidR="00FC7DD5" w:rsidRPr="003A733B" w:rsidRDefault="00FC7DD5" w:rsidP="00FC7DD5">
            <w:pPr>
              <w:suppressAutoHyphens w:val="0"/>
              <w:jc w:val="center"/>
              <w:rPr>
                <w:rFonts w:cs="Arial"/>
                <w:b/>
                <w:bCs/>
                <w:color w:val="000000"/>
                <w:lang w:eastAsia="el-GR"/>
              </w:rPr>
            </w:pPr>
            <w:r w:rsidRPr="003A733B">
              <w:rPr>
                <w:rFonts w:cs="Arial"/>
                <w:b/>
                <w:bCs/>
                <w:color w:val="000000"/>
                <w:lang w:eastAsia="el-GR"/>
              </w:rPr>
              <w:t>Περιγραφή Είδους</w:t>
            </w:r>
          </w:p>
        </w:tc>
        <w:tc>
          <w:tcPr>
            <w:tcW w:w="783" w:type="pct"/>
            <w:vAlign w:val="center"/>
          </w:tcPr>
          <w:p w:rsidR="00FC7DD5" w:rsidRPr="003A733B" w:rsidRDefault="00FC7DD5" w:rsidP="00FC7DD5">
            <w:pPr>
              <w:suppressAutoHyphens w:val="0"/>
              <w:jc w:val="center"/>
              <w:rPr>
                <w:rFonts w:cs="Arial"/>
                <w:b/>
                <w:bCs/>
                <w:color w:val="000000"/>
                <w:lang w:eastAsia="el-GR"/>
              </w:rPr>
            </w:pPr>
            <w:r w:rsidRPr="003A733B">
              <w:rPr>
                <w:rFonts w:cs="Arial"/>
                <w:b/>
                <w:bCs/>
                <w:color w:val="000000"/>
                <w:lang w:eastAsia="el-GR"/>
              </w:rPr>
              <w:t>Ετήσια Ποσότητα</w:t>
            </w:r>
          </w:p>
        </w:tc>
        <w:tc>
          <w:tcPr>
            <w:tcW w:w="747" w:type="pct"/>
            <w:vAlign w:val="center"/>
          </w:tcPr>
          <w:p w:rsidR="00FC7DD5" w:rsidRPr="003A733B" w:rsidRDefault="00FC7DD5" w:rsidP="00FC7DD5">
            <w:pPr>
              <w:suppressAutoHyphens w:val="0"/>
              <w:jc w:val="center"/>
              <w:rPr>
                <w:rFonts w:cs="Arial"/>
                <w:b/>
                <w:bCs/>
                <w:color w:val="000000"/>
                <w:lang w:eastAsia="el-GR"/>
              </w:rPr>
            </w:pPr>
            <w:r>
              <w:rPr>
                <w:rFonts w:cs="Arial"/>
                <w:b/>
                <w:bCs/>
                <w:color w:val="000000"/>
                <w:lang w:eastAsia="el-GR"/>
              </w:rPr>
              <w:t xml:space="preserve">Τιμή Μονάδας προ </w:t>
            </w:r>
            <w:r w:rsidRPr="003A733B">
              <w:rPr>
                <w:rFonts w:cs="Arial"/>
                <w:b/>
                <w:bCs/>
                <w:color w:val="000000"/>
                <w:lang w:eastAsia="el-GR"/>
              </w:rPr>
              <w:t>ΦΠΑ</w:t>
            </w:r>
          </w:p>
        </w:tc>
        <w:tc>
          <w:tcPr>
            <w:tcW w:w="725" w:type="pct"/>
            <w:vAlign w:val="center"/>
          </w:tcPr>
          <w:p w:rsidR="00FC7DD5" w:rsidRPr="003A733B" w:rsidRDefault="00FC7DD5" w:rsidP="00FC7DD5">
            <w:pPr>
              <w:suppressAutoHyphens w:val="0"/>
              <w:jc w:val="center"/>
              <w:rPr>
                <w:rFonts w:cs="Arial"/>
                <w:b/>
                <w:bCs/>
                <w:color w:val="000000"/>
                <w:lang w:eastAsia="el-GR"/>
              </w:rPr>
            </w:pPr>
            <w:r>
              <w:rPr>
                <w:rFonts w:cs="Arial"/>
                <w:b/>
                <w:bCs/>
                <w:color w:val="000000"/>
                <w:lang w:eastAsia="el-GR"/>
              </w:rPr>
              <w:t>Αξία χωρίς ΦΠΑ</w:t>
            </w:r>
          </w:p>
        </w:tc>
        <w:tc>
          <w:tcPr>
            <w:tcW w:w="723" w:type="pct"/>
            <w:vAlign w:val="center"/>
          </w:tcPr>
          <w:p w:rsidR="00FC7DD5" w:rsidRPr="003A733B" w:rsidRDefault="00FC7DD5" w:rsidP="00FC7DD5">
            <w:pPr>
              <w:suppressAutoHyphens w:val="0"/>
              <w:jc w:val="center"/>
              <w:rPr>
                <w:rFonts w:cs="Arial"/>
                <w:b/>
                <w:bCs/>
                <w:color w:val="000000"/>
                <w:lang w:eastAsia="el-GR"/>
              </w:rPr>
            </w:pPr>
            <w:r>
              <w:rPr>
                <w:rFonts w:cs="Arial"/>
                <w:b/>
                <w:bCs/>
                <w:color w:val="000000"/>
                <w:lang w:eastAsia="el-GR"/>
              </w:rPr>
              <w:t>ΦΠΑ</w:t>
            </w:r>
          </w:p>
        </w:tc>
        <w:tc>
          <w:tcPr>
            <w:tcW w:w="722" w:type="pct"/>
            <w:vAlign w:val="center"/>
          </w:tcPr>
          <w:p w:rsidR="00FC7DD5" w:rsidRDefault="00FC7DD5" w:rsidP="00FC7DD5">
            <w:pPr>
              <w:suppressAutoHyphens w:val="0"/>
              <w:jc w:val="center"/>
              <w:rPr>
                <w:rFonts w:cs="Arial"/>
                <w:b/>
                <w:bCs/>
                <w:color w:val="000000"/>
                <w:lang w:eastAsia="el-GR"/>
              </w:rPr>
            </w:pPr>
            <w:r>
              <w:rPr>
                <w:rFonts w:cs="Arial"/>
                <w:b/>
                <w:bCs/>
                <w:color w:val="000000"/>
                <w:lang w:eastAsia="el-GR"/>
              </w:rPr>
              <w:t>Αξία με ΦΠΑ</w:t>
            </w:r>
          </w:p>
        </w:tc>
      </w:tr>
      <w:tr w:rsidR="00FC7DD5" w:rsidRPr="00802AE8" w:rsidTr="005F13E2">
        <w:trPr>
          <w:trHeight w:val="1165"/>
        </w:trPr>
        <w:tc>
          <w:tcPr>
            <w:tcW w:w="322" w:type="pct"/>
            <w:vAlign w:val="center"/>
          </w:tcPr>
          <w:p w:rsidR="00FC7DD5" w:rsidRPr="00802AE8" w:rsidRDefault="00FC7DD5" w:rsidP="00FC7DD5">
            <w:pPr>
              <w:jc w:val="center"/>
              <w:rPr>
                <w:rFonts w:cs="Arial"/>
                <w:b/>
                <w:bCs/>
                <w:sz w:val="22"/>
                <w:szCs w:val="22"/>
              </w:rPr>
            </w:pPr>
            <w:r>
              <w:rPr>
                <w:rFonts w:cs="Arial"/>
                <w:b/>
                <w:bCs/>
                <w:sz w:val="22"/>
                <w:szCs w:val="22"/>
                <w:lang w:val="en-US"/>
              </w:rPr>
              <w:t>1</w:t>
            </w:r>
          </w:p>
        </w:tc>
        <w:tc>
          <w:tcPr>
            <w:tcW w:w="978" w:type="pct"/>
            <w:vAlign w:val="center"/>
          </w:tcPr>
          <w:p w:rsidR="00FC7DD5" w:rsidRPr="00802AE8" w:rsidRDefault="00FC7DD5" w:rsidP="00FC7DD5">
            <w:pPr>
              <w:jc w:val="center"/>
              <w:rPr>
                <w:rFonts w:cs="Arial"/>
                <w:bCs/>
                <w:sz w:val="22"/>
                <w:szCs w:val="22"/>
              </w:rPr>
            </w:pPr>
            <w:r w:rsidRPr="007803CF">
              <w:rPr>
                <w:rFonts w:cs="Arial"/>
                <w:bCs/>
                <w:sz w:val="22"/>
                <w:szCs w:val="22"/>
              </w:rPr>
              <w:t>Ασκοί Αιμοληψιών Διπλοί CDPA ή CDPA1 450 ml</w:t>
            </w:r>
          </w:p>
        </w:tc>
        <w:tc>
          <w:tcPr>
            <w:tcW w:w="783" w:type="pct"/>
            <w:vAlign w:val="center"/>
          </w:tcPr>
          <w:p w:rsidR="00FC7DD5" w:rsidRPr="00802AE8" w:rsidRDefault="00C9789C" w:rsidP="00C9789C">
            <w:pPr>
              <w:jc w:val="center"/>
              <w:rPr>
                <w:rFonts w:cs="Arial"/>
                <w:bCs/>
                <w:sz w:val="22"/>
                <w:szCs w:val="22"/>
              </w:rPr>
            </w:pPr>
            <w:r>
              <w:rPr>
                <w:rFonts w:cs="Arial"/>
                <w:bCs/>
                <w:sz w:val="22"/>
                <w:szCs w:val="22"/>
              </w:rPr>
              <w:t>10</w:t>
            </w:r>
            <w:r w:rsidR="00FC7DD5">
              <w:rPr>
                <w:rFonts w:cs="Arial"/>
                <w:bCs/>
                <w:sz w:val="22"/>
                <w:szCs w:val="22"/>
              </w:rPr>
              <w:t>.</w:t>
            </w:r>
            <w:r>
              <w:rPr>
                <w:rFonts w:cs="Arial"/>
                <w:bCs/>
                <w:sz w:val="22"/>
                <w:szCs w:val="22"/>
              </w:rPr>
              <w:t>08</w:t>
            </w:r>
            <w:r w:rsidR="00FC7DD5">
              <w:rPr>
                <w:rFonts w:cs="Arial"/>
                <w:bCs/>
                <w:sz w:val="22"/>
                <w:szCs w:val="22"/>
              </w:rPr>
              <w:t>0</w:t>
            </w:r>
          </w:p>
        </w:tc>
        <w:tc>
          <w:tcPr>
            <w:tcW w:w="747" w:type="pct"/>
            <w:vAlign w:val="center"/>
          </w:tcPr>
          <w:p w:rsidR="00FC7DD5" w:rsidRPr="00802AE8" w:rsidRDefault="00FC7DD5" w:rsidP="00FC7DD5">
            <w:pPr>
              <w:jc w:val="center"/>
              <w:rPr>
                <w:rFonts w:cs="Arial"/>
                <w:bCs/>
                <w:sz w:val="22"/>
                <w:szCs w:val="22"/>
              </w:rPr>
            </w:pPr>
          </w:p>
        </w:tc>
        <w:tc>
          <w:tcPr>
            <w:tcW w:w="725" w:type="pct"/>
          </w:tcPr>
          <w:p w:rsidR="00FC7DD5" w:rsidRDefault="00FC7DD5" w:rsidP="00FC7DD5">
            <w:pPr>
              <w:jc w:val="center"/>
              <w:rPr>
                <w:rFonts w:cs="Arial"/>
                <w:bCs/>
                <w:sz w:val="22"/>
                <w:szCs w:val="22"/>
              </w:rPr>
            </w:pPr>
          </w:p>
        </w:tc>
        <w:tc>
          <w:tcPr>
            <w:tcW w:w="723" w:type="pct"/>
          </w:tcPr>
          <w:p w:rsidR="00FC7DD5" w:rsidRDefault="00FC7DD5" w:rsidP="00FC7DD5">
            <w:pPr>
              <w:jc w:val="center"/>
              <w:rPr>
                <w:rFonts w:cs="Arial"/>
                <w:bCs/>
                <w:sz w:val="22"/>
                <w:szCs w:val="22"/>
              </w:rPr>
            </w:pPr>
          </w:p>
        </w:tc>
        <w:tc>
          <w:tcPr>
            <w:tcW w:w="722" w:type="pct"/>
          </w:tcPr>
          <w:p w:rsidR="00FC7DD5" w:rsidRDefault="00FC7DD5" w:rsidP="00FC7DD5">
            <w:pPr>
              <w:jc w:val="center"/>
              <w:rPr>
                <w:rFonts w:cs="Arial"/>
                <w:bCs/>
                <w:sz w:val="22"/>
                <w:szCs w:val="22"/>
              </w:rPr>
            </w:pPr>
          </w:p>
        </w:tc>
      </w:tr>
      <w:tr w:rsidR="00FC7DD5" w:rsidRPr="00802AE8" w:rsidTr="005F13E2">
        <w:trPr>
          <w:trHeight w:val="1165"/>
        </w:trPr>
        <w:tc>
          <w:tcPr>
            <w:tcW w:w="322" w:type="pct"/>
            <w:vAlign w:val="center"/>
          </w:tcPr>
          <w:p w:rsidR="00FC7DD5" w:rsidRPr="00802AE8" w:rsidRDefault="00FC7DD5" w:rsidP="00FC7DD5">
            <w:pPr>
              <w:jc w:val="center"/>
              <w:rPr>
                <w:rFonts w:cs="Arial"/>
                <w:b/>
                <w:bCs/>
                <w:sz w:val="22"/>
                <w:szCs w:val="22"/>
              </w:rPr>
            </w:pPr>
            <w:r w:rsidRPr="003E0129">
              <w:rPr>
                <w:rFonts w:cs="Arial"/>
                <w:b/>
                <w:bCs/>
                <w:sz w:val="22"/>
                <w:szCs w:val="22"/>
              </w:rPr>
              <w:t>2</w:t>
            </w:r>
          </w:p>
        </w:tc>
        <w:tc>
          <w:tcPr>
            <w:tcW w:w="978" w:type="pct"/>
            <w:vAlign w:val="center"/>
          </w:tcPr>
          <w:p w:rsidR="00FC7DD5" w:rsidRPr="00802AE8" w:rsidRDefault="00FC7DD5" w:rsidP="00FC7DD5">
            <w:pPr>
              <w:jc w:val="center"/>
              <w:rPr>
                <w:rFonts w:cs="Arial"/>
                <w:bCs/>
                <w:sz w:val="22"/>
                <w:szCs w:val="22"/>
              </w:rPr>
            </w:pPr>
            <w:r w:rsidRPr="007803CF">
              <w:rPr>
                <w:rFonts w:cs="Arial"/>
                <w:bCs/>
                <w:sz w:val="22"/>
                <w:szCs w:val="22"/>
              </w:rPr>
              <w:t>Ασκοί Αιμοληψιών Τριπλοί CDPA ή CDPA1 450 ml</w:t>
            </w:r>
          </w:p>
        </w:tc>
        <w:tc>
          <w:tcPr>
            <w:tcW w:w="783" w:type="pct"/>
            <w:vAlign w:val="center"/>
          </w:tcPr>
          <w:p w:rsidR="00FC7DD5" w:rsidRPr="00802AE8" w:rsidRDefault="00FC7DD5" w:rsidP="00C9789C">
            <w:pPr>
              <w:jc w:val="center"/>
              <w:rPr>
                <w:rFonts w:cs="Arial"/>
                <w:bCs/>
                <w:sz w:val="22"/>
                <w:szCs w:val="22"/>
              </w:rPr>
            </w:pPr>
            <w:r>
              <w:rPr>
                <w:rFonts w:cs="Arial"/>
                <w:bCs/>
                <w:sz w:val="22"/>
                <w:szCs w:val="22"/>
              </w:rPr>
              <w:t>1.</w:t>
            </w:r>
            <w:r w:rsidR="00C9789C">
              <w:rPr>
                <w:rFonts w:cs="Arial"/>
                <w:bCs/>
                <w:sz w:val="22"/>
                <w:szCs w:val="22"/>
              </w:rPr>
              <w:t>82</w:t>
            </w:r>
            <w:r>
              <w:rPr>
                <w:rFonts w:cs="Arial"/>
                <w:bCs/>
                <w:sz w:val="22"/>
                <w:szCs w:val="22"/>
              </w:rPr>
              <w:t>4</w:t>
            </w:r>
          </w:p>
        </w:tc>
        <w:tc>
          <w:tcPr>
            <w:tcW w:w="747" w:type="pct"/>
            <w:vAlign w:val="center"/>
          </w:tcPr>
          <w:p w:rsidR="00FC7DD5" w:rsidRPr="00802AE8" w:rsidRDefault="00FC7DD5" w:rsidP="00FC7DD5">
            <w:pPr>
              <w:jc w:val="center"/>
              <w:rPr>
                <w:rFonts w:cs="Arial"/>
                <w:bCs/>
                <w:sz w:val="22"/>
                <w:szCs w:val="22"/>
              </w:rPr>
            </w:pPr>
          </w:p>
        </w:tc>
        <w:tc>
          <w:tcPr>
            <w:tcW w:w="725" w:type="pct"/>
          </w:tcPr>
          <w:p w:rsidR="00FC7DD5" w:rsidRDefault="00FC7DD5" w:rsidP="00FC7DD5">
            <w:pPr>
              <w:jc w:val="center"/>
              <w:rPr>
                <w:rFonts w:cs="Arial"/>
                <w:bCs/>
                <w:sz w:val="22"/>
                <w:szCs w:val="22"/>
              </w:rPr>
            </w:pPr>
          </w:p>
        </w:tc>
        <w:tc>
          <w:tcPr>
            <w:tcW w:w="723" w:type="pct"/>
          </w:tcPr>
          <w:p w:rsidR="00FC7DD5" w:rsidRDefault="00FC7DD5" w:rsidP="00FC7DD5">
            <w:pPr>
              <w:jc w:val="center"/>
              <w:rPr>
                <w:rFonts w:cs="Arial"/>
                <w:bCs/>
                <w:sz w:val="22"/>
                <w:szCs w:val="22"/>
              </w:rPr>
            </w:pPr>
          </w:p>
        </w:tc>
        <w:tc>
          <w:tcPr>
            <w:tcW w:w="722" w:type="pct"/>
          </w:tcPr>
          <w:p w:rsidR="00FC7DD5" w:rsidRDefault="00FC7DD5" w:rsidP="00FC7DD5">
            <w:pPr>
              <w:jc w:val="center"/>
              <w:rPr>
                <w:rFonts w:cs="Arial"/>
                <w:bCs/>
                <w:sz w:val="22"/>
                <w:szCs w:val="22"/>
              </w:rPr>
            </w:pPr>
          </w:p>
        </w:tc>
      </w:tr>
      <w:tr w:rsidR="00FC7DD5" w:rsidRPr="00802AE8" w:rsidTr="005F13E2">
        <w:trPr>
          <w:trHeight w:val="1165"/>
        </w:trPr>
        <w:tc>
          <w:tcPr>
            <w:tcW w:w="322" w:type="pct"/>
            <w:vAlign w:val="center"/>
          </w:tcPr>
          <w:p w:rsidR="00FC7DD5" w:rsidRPr="003E0129" w:rsidRDefault="00FC7DD5" w:rsidP="00FC7DD5">
            <w:pPr>
              <w:jc w:val="center"/>
              <w:rPr>
                <w:rFonts w:cs="Arial"/>
                <w:b/>
                <w:bCs/>
                <w:sz w:val="22"/>
                <w:szCs w:val="22"/>
              </w:rPr>
            </w:pPr>
            <w:r>
              <w:rPr>
                <w:rFonts w:cs="Arial"/>
                <w:b/>
                <w:bCs/>
                <w:sz w:val="22"/>
                <w:szCs w:val="22"/>
              </w:rPr>
              <w:t>3</w:t>
            </w:r>
          </w:p>
        </w:tc>
        <w:tc>
          <w:tcPr>
            <w:tcW w:w="978" w:type="pct"/>
            <w:vAlign w:val="center"/>
          </w:tcPr>
          <w:p w:rsidR="00FC7DD5" w:rsidRPr="00802AE8" w:rsidRDefault="00FC7DD5" w:rsidP="00FC7DD5">
            <w:pPr>
              <w:jc w:val="center"/>
              <w:rPr>
                <w:rFonts w:cs="Arial"/>
                <w:bCs/>
                <w:sz w:val="22"/>
                <w:szCs w:val="22"/>
              </w:rPr>
            </w:pPr>
            <w:r w:rsidRPr="00304DCC">
              <w:rPr>
                <w:rFonts w:cs="Arial"/>
                <w:bCs/>
                <w:sz w:val="22"/>
                <w:szCs w:val="22"/>
              </w:rPr>
              <w:t xml:space="preserve">Ασκοί Αιμοληψιών Τετραπλοί 42 ημερών με </w:t>
            </w:r>
            <w:proofErr w:type="spellStart"/>
            <w:r w:rsidRPr="00304DCC">
              <w:rPr>
                <w:rFonts w:cs="Arial"/>
                <w:bCs/>
                <w:sz w:val="22"/>
                <w:szCs w:val="22"/>
              </w:rPr>
              <w:t>μαννιτόλη</w:t>
            </w:r>
            <w:proofErr w:type="spellEnd"/>
          </w:p>
        </w:tc>
        <w:tc>
          <w:tcPr>
            <w:tcW w:w="783" w:type="pct"/>
            <w:vAlign w:val="center"/>
          </w:tcPr>
          <w:p w:rsidR="00FC7DD5" w:rsidRPr="00802AE8" w:rsidRDefault="00FC7DD5" w:rsidP="00FC7DD5">
            <w:pPr>
              <w:jc w:val="center"/>
              <w:rPr>
                <w:rFonts w:cs="Arial"/>
                <w:bCs/>
                <w:sz w:val="22"/>
                <w:szCs w:val="22"/>
              </w:rPr>
            </w:pPr>
            <w:r>
              <w:rPr>
                <w:rFonts w:cs="Arial"/>
                <w:bCs/>
                <w:sz w:val="22"/>
                <w:szCs w:val="22"/>
              </w:rPr>
              <w:t>1.200</w:t>
            </w:r>
          </w:p>
        </w:tc>
        <w:tc>
          <w:tcPr>
            <w:tcW w:w="747" w:type="pct"/>
            <w:vAlign w:val="center"/>
          </w:tcPr>
          <w:p w:rsidR="00FC7DD5" w:rsidRPr="00802AE8" w:rsidRDefault="00FC7DD5" w:rsidP="00FC7DD5">
            <w:pPr>
              <w:jc w:val="center"/>
              <w:rPr>
                <w:rFonts w:cs="Arial"/>
                <w:bCs/>
                <w:sz w:val="22"/>
                <w:szCs w:val="22"/>
              </w:rPr>
            </w:pPr>
          </w:p>
        </w:tc>
        <w:tc>
          <w:tcPr>
            <w:tcW w:w="725" w:type="pct"/>
          </w:tcPr>
          <w:p w:rsidR="00FC7DD5" w:rsidRDefault="00FC7DD5" w:rsidP="00FC7DD5">
            <w:pPr>
              <w:jc w:val="center"/>
              <w:rPr>
                <w:rFonts w:cs="Arial"/>
                <w:bCs/>
                <w:sz w:val="22"/>
                <w:szCs w:val="22"/>
              </w:rPr>
            </w:pPr>
          </w:p>
        </w:tc>
        <w:tc>
          <w:tcPr>
            <w:tcW w:w="723" w:type="pct"/>
          </w:tcPr>
          <w:p w:rsidR="00FC7DD5" w:rsidRDefault="00FC7DD5" w:rsidP="00FC7DD5">
            <w:pPr>
              <w:jc w:val="center"/>
              <w:rPr>
                <w:rFonts w:cs="Arial"/>
                <w:bCs/>
                <w:sz w:val="22"/>
                <w:szCs w:val="22"/>
              </w:rPr>
            </w:pPr>
          </w:p>
        </w:tc>
        <w:tc>
          <w:tcPr>
            <w:tcW w:w="722" w:type="pct"/>
          </w:tcPr>
          <w:p w:rsidR="00FC7DD5" w:rsidRDefault="00FC7DD5" w:rsidP="00FC7DD5">
            <w:pPr>
              <w:jc w:val="center"/>
              <w:rPr>
                <w:rFonts w:cs="Arial"/>
                <w:bCs/>
                <w:sz w:val="22"/>
                <w:szCs w:val="22"/>
              </w:rPr>
            </w:pPr>
          </w:p>
        </w:tc>
      </w:tr>
      <w:tr w:rsidR="005F13E2" w:rsidRPr="00802AE8" w:rsidTr="005F13E2">
        <w:trPr>
          <w:trHeight w:val="538"/>
        </w:trPr>
        <w:tc>
          <w:tcPr>
            <w:tcW w:w="5000" w:type="pct"/>
            <w:gridSpan w:val="7"/>
            <w:vAlign w:val="center"/>
          </w:tcPr>
          <w:p w:rsidR="005F13E2" w:rsidRDefault="005F13E2" w:rsidP="005F13E2">
            <w:pPr>
              <w:rPr>
                <w:rFonts w:cs="Arial"/>
                <w:bCs/>
                <w:sz w:val="22"/>
                <w:szCs w:val="22"/>
              </w:rPr>
            </w:pPr>
            <w:r w:rsidRPr="0065300F">
              <w:rPr>
                <w:rFonts w:cs="Arial"/>
                <w:b/>
                <w:bCs/>
                <w:color w:val="000000"/>
                <w:lang w:eastAsia="el-GR"/>
              </w:rPr>
              <w:t>Συνολική τιμή προ ΦΠΑ</w:t>
            </w:r>
          </w:p>
        </w:tc>
      </w:tr>
      <w:tr w:rsidR="005F13E2" w:rsidRPr="00802AE8" w:rsidTr="005F13E2">
        <w:trPr>
          <w:trHeight w:val="538"/>
        </w:trPr>
        <w:tc>
          <w:tcPr>
            <w:tcW w:w="5000" w:type="pct"/>
            <w:gridSpan w:val="7"/>
            <w:vAlign w:val="center"/>
          </w:tcPr>
          <w:p w:rsidR="005F13E2" w:rsidRPr="005F13E2" w:rsidRDefault="005F13E2" w:rsidP="005F13E2">
            <w:pPr>
              <w:rPr>
                <w:rFonts w:cs="Arial"/>
                <w:b/>
                <w:bCs/>
                <w:sz w:val="22"/>
                <w:szCs w:val="22"/>
              </w:rPr>
            </w:pPr>
            <w:r w:rsidRPr="005F13E2">
              <w:rPr>
                <w:rFonts w:cs="Arial"/>
                <w:b/>
                <w:bCs/>
                <w:sz w:val="22"/>
                <w:szCs w:val="22"/>
              </w:rPr>
              <w:t>ΦΠΑ</w:t>
            </w:r>
          </w:p>
        </w:tc>
      </w:tr>
      <w:tr w:rsidR="005F13E2" w:rsidRPr="00802AE8" w:rsidTr="005F13E2">
        <w:trPr>
          <w:trHeight w:val="538"/>
        </w:trPr>
        <w:tc>
          <w:tcPr>
            <w:tcW w:w="5000" w:type="pct"/>
            <w:gridSpan w:val="7"/>
            <w:vAlign w:val="center"/>
          </w:tcPr>
          <w:p w:rsidR="005F13E2" w:rsidRDefault="005F13E2" w:rsidP="005F13E2">
            <w:pPr>
              <w:rPr>
                <w:rFonts w:cs="Arial"/>
                <w:bCs/>
                <w:sz w:val="22"/>
                <w:szCs w:val="22"/>
              </w:rPr>
            </w:pPr>
            <w:r w:rsidRPr="0065300F">
              <w:rPr>
                <w:rFonts w:cs="Arial"/>
                <w:b/>
                <w:bCs/>
                <w:color w:val="000000"/>
                <w:lang w:eastAsia="el-GR"/>
              </w:rPr>
              <w:t>Συνολική τιμή με ΦΠΑ</w:t>
            </w:r>
          </w:p>
        </w:tc>
      </w:tr>
    </w:tbl>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A674C1" w:rsidRPr="00A674C1" w:rsidRDefault="00A674C1" w:rsidP="00A674C1">
      <w:pPr>
        <w:pStyle w:val="aa"/>
        <w:numPr>
          <w:ilvl w:val="0"/>
          <w:numId w:val="36"/>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xml:space="preserve">- Ταχυδρομική διεύθυνση / Πόλη / </w:t>
            </w:r>
            <w:proofErr w:type="spellStart"/>
            <w:r>
              <w:t>Ταχ</w:t>
            </w:r>
            <w:proofErr w:type="spellEnd"/>
            <w:r>
              <w:t>. Κωδικός: Νίκης 2, Κηφισιά, ΤΚ. 145 61</w:t>
            </w:r>
          </w:p>
          <w:p w:rsidR="00A674C1" w:rsidRPr="00734D78" w:rsidRDefault="00A674C1" w:rsidP="00A674C1">
            <w:pPr>
              <w:rPr>
                <w:color w:val="FF0000"/>
              </w:rPr>
            </w:pPr>
            <w:r>
              <w:t>- Αρμόδιος για πληροφορίες: Γκάργκουλας Κώστας</w:t>
            </w:r>
          </w:p>
          <w:p w:rsidR="00A674C1" w:rsidRDefault="00A674C1" w:rsidP="00A674C1">
            <w:r>
              <w:t>- Τηλέφωνο:</w:t>
            </w:r>
            <w:r w:rsidRPr="005C5C22">
              <w:t xml:space="preserve"> 213 2086333</w:t>
            </w:r>
          </w:p>
          <w:p w:rsidR="00A674C1" w:rsidRDefault="00A674C1" w:rsidP="00A674C1">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t>«</w:t>
            </w:r>
            <w:r>
              <w:rPr>
                <w:b/>
              </w:rPr>
              <w:t>Ασκ</w:t>
            </w:r>
            <w:r w:rsidR="00C9789C">
              <w:rPr>
                <w:b/>
              </w:rPr>
              <w:t xml:space="preserve">ών </w:t>
            </w:r>
            <w:r>
              <w:rPr>
                <w:b/>
              </w:rPr>
              <w:t>Συλλογής Αίματος</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Pr="007E2653" w:rsidRDefault="00A674C1" w:rsidP="00A674C1">
      <w:pPr>
        <w:pStyle w:val="a8"/>
        <w:jc w:val="center"/>
        <w:rPr>
          <w:rFonts w:cs="Arial"/>
          <w:b/>
          <w:sz w:val="22"/>
          <w:szCs w:val="22"/>
        </w:rPr>
      </w:pPr>
    </w:p>
    <w:p w:rsidR="00A674C1" w:rsidRDefault="00A674C1" w:rsidP="00A674C1">
      <w:pPr>
        <w:pStyle w:val="a8"/>
        <w:jc w:val="center"/>
        <w:rPr>
          <w:rFonts w:cs="Arial"/>
          <w:b/>
          <w:sz w:val="22"/>
          <w:szCs w:val="22"/>
        </w:rPr>
      </w:pPr>
    </w:p>
    <w:p w:rsidR="00A674C1" w:rsidRPr="003563CE" w:rsidRDefault="00A674C1" w:rsidP="00A674C1">
      <w:pPr>
        <w:pStyle w:val="a8"/>
        <w:rPr>
          <w:rFonts w:cs="Arial"/>
          <w:b/>
          <w:color w:val="FF0000"/>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proofErr w:type="spellStart"/>
            <w:r>
              <w:t>Ηλ</w:t>
            </w:r>
            <w:proofErr w:type="spellEnd"/>
            <w:r>
              <w:t>.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CB5C5F" w:rsidRPr="00CB5C5F" w:rsidRDefault="00CB5C5F" w:rsidP="00CB5C5F">
      <w:pPr>
        <w:pageBreakBefore/>
        <w:jc w:val="center"/>
        <w:rPr>
          <w:b/>
        </w:rPr>
      </w:pPr>
      <w:r w:rsidRPr="00CB5C5F">
        <w:rPr>
          <w:b/>
          <w:bCs/>
        </w:rPr>
        <w:lastRenderedPageBreak/>
        <w:t>Β: Πληροφορίες σχετικά με τους νόμιμους εκπροσώπους του οικονομικού φορέα</w:t>
      </w:r>
    </w:p>
    <w:p w:rsidR="00CB5C5F" w:rsidRPr="00CB5C5F" w:rsidRDefault="00CB5C5F" w:rsidP="00CB5C5F">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rPr>
                <w:i/>
              </w:rPr>
              <w:t>Απάντηση:</w:t>
            </w:r>
          </w:p>
        </w:tc>
      </w:tr>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r w:rsidRPr="00CB5C5F">
              <w:t>Ονοματεπώνυμο</w:t>
            </w:r>
          </w:p>
          <w:p w:rsidR="00CB5C5F" w:rsidRPr="00CB5C5F" w:rsidRDefault="00CB5C5F" w:rsidP="00CB5C5F">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t>[……]</w:t>
            </w:r>
          </w:p>
          <w:p w:rsidR="00CB5C5F" w:rsidRPr="00CB5C5F" w:rsidRDefault="00CB5C5F" w:rsidP="00CB5C5F">
            <w:r w:rsidRPr="00CB5C5F">
              <w:t>[……]</w:t>
            </w:r>
          </w:p>
        </w:tc>
      </w:tr>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t>[……]</w:t>
            </w:r>
          </w:p>
        </w:tc>
      </w:tr>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t>[……]</w:t>
            </w:r>
          </w:p>
        </w:tc>
      </w:tr>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t>[……]</w:t>
            </w:r>
          </w:p>
        </w:tc>
      </w:tr>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t>[……]</w:t>
            </w:r>
          </w:p>
        </w:tc>
      </w:tr>
      <w:tr w:rsidR="00CB5C5F" w:rsidRPr="00CB5C5F" w:rsidTr="00CB5C5F">
        <w:tc>
          <w:tcPr>
            <w:tcW w:w="4479" w:type="dxa"/>
            <w:tcBorders>
              <w:top w:val="single" w:sz="4" w:space="0" w:color="000000"/>
              <w:left w:val="single" w:sz="4" w:space="0" w:color="000000"/>
              <w:bottom w:val="single" w:sz="4" w:space="0" w:color="000000"/>
            </w:tcBorders>
            <w:shd w:val="clear" w:color="auto" w:fill="auto"/>
          </w:tcPr>
          <w:p w:rsidR="00CB5C5F" w:rsidRPr="00CB5C5F" w:rsidRDefault="00CB5C5F" w:rsidP="00CB5C5F">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B5C5F" w:rsidRPr="00CB5C5F" w:rsidRDefault="00CB5C5F" w:rsidP="00CB5C5F">
            <w:r w:rsidRPr="00CB5C5F">
              <w:t>[……]</w:t>
            </w:r>
          </w:p>
        </w:tc>
      </w:tr>
    </w:tbl>
    <w:p w:rsidR="00CB5C5F" w:rsidRDefault="00CB5C5F" w:rsidP="00CB5C5F">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 xml:space="preserve">2) Με άλλα μέσα; </w:t>
            </w:r>
            <w:proofErr w:type="spellStart"/>
            <w:r>
              <w:t>Διευκρινήστε</w:t>
            </w:r>
            <w:proofErr w:type="spellEnd"/>
            <w:r>
              <w:t>:</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C5F" w:rsidRDefault="00CB5C5F">
      <w:r>
        <w:separator/>
      </w:r>
    </w:p>
  </w:endnote>
  <w:endnote w:type="continuationSeparator" w:id="0">
    <w:p w:rsidR="00CB5C5F" w:rsidRDefault="00CB5C5F">
      <w:r>
        <w:continuationSeparator/>
      </w:r>
    </w:p>
  </w:endnote>
  <w:endnote w:id="1">
    <w:p w:rsidR="00CB5C5F" w:rsidRPr="00382028" w:rsidRDefault="00CB5C5F" w:rsidP="00A674C1">
      <w:pPr>
        <w:pStyle w:val="af1"/>
      </w:pPr>
    </w:p>
  </w:endnote>
  <w:endnote w:id="2">
    <w:p w:rsidR="00CB5C5F" w:rsidRPr="002F6B21" w:rsidRDefault="00CB5C5F"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CB5C5F" w:rsidRPr="00F62DFA" w:rsidRDefault="00CB5C5F"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B5C5F" w:rsidRPr="00F62DFA" w:rsidRDefault="00CB5C5F"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B5C5F" w:rsidRPr="00F62DFA" w:rsidRDefault="00CB5C5F"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B5C5F" w:rsidRPr="002F6B21" w:rsidRDefault="00CB5C5F"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B5C5F" w:rsidRPr="002F6B21" w:rsidRDefault="00CB5C5F"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CB5C5F" w:rsidRPr="002F6B21" w:rsidRDefault="00CB5C5F"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CB5C5F" w:rsidRPr="002F6B21" w:rsidRDefault="00CB5C5F"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B5C5F" w:rsidRPr="002F6B21" w:rsidRDefault="00CB5C5F"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B5C5F" w:rsidRPr="002F6B21" w:rsidRDefault="00CB5C5F"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CB5C5F" w:rsidRPr="002F6B21" w:rsidRDefault="00CB5C5F"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CB5C5F" w:rsidRPr="002F6B21" w:rsidRDefault="00CB5C5F"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CB5C5F" w:rsidRPr="002F6B21" w:rsidRDefault="00CB5C5F"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B5C5F" w:rsidRPr="002F6B21" w:rsidRDefault="00CB5C5F"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CB5C5F" w:rsidRPr="002F6B21" w:rsidRDefault="00CB5C5F"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CB5C5F" w:rsidRPr="002F6B21" w:rsidRDefault="00CB5C5F"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B5C5F" w:rsidRPr="002F6B21" w:rsidRDefault="00CB5C5F"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CB5C5F" w:rsidRPr="002F6B21" w:rsidRDefault="00CB5C5F"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CB5C5F" w:rsidRPr="002F6B21" w:rsidRDefault="00CB5C5F"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CB5C5F" w:rsidRPr="002F6B21" w:rsidRDefault="00CB5C5F"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B5C5F" w:rsidRPr="002F6B21" w:rsidRDefault="00CB5C5F"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CB5C5F" w:rsidRPr="002F6B21" w:rsidRDefault="00CB5C5F"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B5C5F" w:rsidRPr="002F6B21" w:rsidRDefault="00CB5C5F" w:rsidP="00A674C1">
      <w:pPr>
        <w:pStyle w:val="af1"/>
        <w:tabs>
          <w:tab w:val="left" w:pos="284"/>
        </w:tabs>
        <w:ind w:firstLine="0"/>
      </w:pPr>
      <w:r w:rsidRPr="00F62DFA">
        <w:rPr>
          <w:rStyle w:val="af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B5C5F" w:rsidRPr="002F6B21" w:rsidRDefault="00CB5C5F"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CB5C5F" w:rsidRPr="002F6B21" w:rsidRDefault="00CB5C5F"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B5C5F" w:rsidRPr="002F6B21" w:rsidRDefault="00CB5C5F"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CB5C5F" w:rsidRPr="002F6B21" w:rsidRDefault="00CB5C5F" w:rsidP="00A674C1">
      <w:pPr>
        <w:pStyle w:val="af1"/>
        <w:tabs>
          <w:tab w:val="left" w:pos="284"/>
        </w:tabs>
        <w:ind w:firstLine="0"/>
      </w:pPr>
      <w:r w:rsidRPr="00F62DFA">
        <w:rPr>
          <w:rStyle w:val="af4"/>
        </w:rPr>
        <w:endnoteRef/>
      </w:r>
      <w:r w:rsidRPr="002F6B21">
        <w:tab/>
        <w:t>Άρθρο 73 παρ. 5.</w:t>
      </w:r>
    </w:p>
  </w:endnote>
  <w:endnote w:id="26">
    <w:p w:rsidR="00CB5C5F" w:rsidRPr="002F6B21" w:rsidRDefault="00CB5C5F"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B5C5F" w:rsidRPr="002F6B21" w:rsidRDefault="00CB5C5F"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CB5C5F" w:rsidRPr="002F6B21" w:rsidRDefault="00CB5C5F" w:rsidP="00A674C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CB5C5F" w:rsidRPr="002F6B21" w:rsidRDefault="00CB5C5F" w:rsidP="00A674C1">
      <w:pPr>
        <w:pStyle w:val="af1"/>
        <w:tabs>
          <w:tab w:val="left" w:pos="284"/>
        </w:tabs>
        <w:ind w:firstLine="0"/>
      </w:pPr>
      <w:r w:rsidRPr="00F62DFA">
        <w:rPr>
          <w:rStyle w:val="af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CB5C5F" w:rsidRDefault="00CB5C5F" w:rsidP="005B579F">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CB5C5F" w:rsidRDefault="00CB5C5F"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anklin Gothic Heavy">
    <w:panose1 w:val="020B09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5F" w:rsidRDefault="00CB5C5F"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5C5F" w:rsidRDefault="00CB5C5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5F" w:rsidRPr="00594977" w:rsidRDefault="00CB5C5F"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DB458D">
      <w:rPr>
        <w:rStyle w:val="a4"/>
        <w:rFonts w:cs="Arial"/>
        <w:noProof/>
        <w:sz w:val="22"/>
        <w:szCs w:val="22"/>
      </w:rPr>
      <w:t>5</w:t>
    </w:r>
    <w:r w:rsidRPr="00594977">
      <w:rPr>
        <w:rStyle w:val="a4"/>
        <w:rFonts w:cs="Arial"/>
        <w:sz w:val="22"/>
        <w:szCs w:val="22"/>
      </w:rPr>
      <w:fldChar w:fldCharType="end"/>
    </w:r>
  </w:p>
  <w:p w:rsidR="00CB5C5F" w:rsidRDefault="00CB5C5F"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C5F" w:rsidRDefault="00CB5C5F">
      <w:r>
        <w:separator/>
      </w:r>
    </w:p>
  </w:footnote>
  <w:footnote w:type="continuationSeparator" w:id="0">
    <w:p w:rsidR="00CB5C5F" w:rsidRDefault="00CB5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5F" w:rsidRPr="00613AED" w:rsidRDefault="00CB5C5F">
    <w:pPr>
      <w:pStyle w:val="a5"/>
      <w:rPr>
        <w:rFonts w:cs="Arial"/>
        <w:b/>
      </w:rPr>
    </w:pPr>
    <w:r w:rsidRPr="00613AED">
      <w:rPr>
        <w:rFonts w:cs="Arial"/>
        <w:b/>
      </w:rPr>
      <w:t>ΓΝΑ ΚΑΤ</w:t>
    </w:r>
  </w:p>
  <w:p w:rsidR="00CB5C5F" w:rsidRPr="00613AED" w:rsidRDefault="00CB5C5F">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5F" w:rsidRPr="001D53A9" w:rsidRDefault="00CB5C5F" w:rsidP="00F01130">
    <w:pPr>
      <w:pStyle w:val="a5"/>
      <w:rPr>
        <w:rFonts w:cs="Arial"/>
        <w:b/>
      </w:rPr>
    </w:pPr>
  </w:p>
  <w:p w:rsidR="00CB5C5F" w:rsidRDefault="00CB5C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74B686D"/>
    <w:multiLevelType w:val="hybridMultilevel"/>
    <w:tmpl w:val="F1AE29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F417547"/>
    <w:multiLevelType w:val="hybridMultilevel"/>
    <w:tmpl w:val="ACBC2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1">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nsid w:val="20883444"/>
    <w:multiLevelType w:val="hybridMultilevel"/>
    <w:tmpl w:val="1B6C47C2"/>
    <w:lvl w:ilvl="0" w:tplc="81BA5916">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16">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0">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1">
    <w:nsid w:val="3C3610FA"/>
    <w:multiLevelType w:val="hybridMultilevel"/>
    <w:tmpl w:val="D2D25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CE123E"/>
    <w:multiLevelType w:val="hybridMultilevel"/>
    <w:tmpl w:val="B93822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6">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1D118A0"/>
    <w:multiLevelType w:val="hybridMultilevel"/>
    <w:tmpl w:val="637885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61C4EE2"/>
    <w:multiLevelType w:val="hybridMultilevel"/>
    <w:tmpl w:val="DB5CD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0"/>
  </w:num>
  <w:num w:numId="3">
    <w:abstractNumId w:val="1"/>
  </w:num>
  <w:num w:numId="4">
    <w:abstractNumId w:val="31"/>
  </w:num>
  <w:num w:numId="5">
    <w:abstractNumId w:val="4"/>
  </w:num>
  <w:num w:numId="6">
    <w:abstractNumId w:val="9"/>
  </w:num>
  <w:num w:numId="7">
    <w:abstractNumId w:val="32"/>
  </w:num>
  <w:num w:numId="8">
    <w:abstractNumId w:val="12"/>
  </w:num>
  <w:num w:numId="9">
    <w:abstractNumId w:val="25"/>
  </w:num>
  <w:num w:numId="10">
    <w:abstractNumId w:val="20"/>
  </w:num>
  <w:num w:numId="11">
    <w:abstractNumId w:val="29"/>
  </w:num>
  <w:num w:numId="12">
    <w:abstractNumId w:val="6"/>
  </w:num>
  <w:num w:numId="13">
    <w:abstractNumId w:val="18"/>
  </w:num>
  <w:num w:numId="14">
    <w:abstractNumId w:val="3"/>
  </w:num>
  <w:num w:numId="15">
    <w:abstractNumId w:val="10"/>
  </w:num>
  <w:num w:numId="16">
    <w:abstractNumId w:val="11"/>
  </w:num>
  <w:num w:numId="17">
    <w:abstractNumId w:val="13"/>
  </w:num>
  <w:num w:numId="18">
    <w:abstractNumId w:val="15"/>
  </w:num>
  <w:num w:numId="19">
    <w:abstractNumId w:val="19"/>
  </w:num>
  <w:num w:numId="20">
    <w:abstractNumId w:val="17"/>
  </w:num>
  <w:num w:numId="21">
    <w:abstractNumId w:val="22"/>
  </w:num>
  <w:num w:numId="22">
    <w:abstractNumId w:val="36"/>
  </w:num>
  <w:num w:numId="23">
    <w:abstractNumId w:val="26"/>
  </w:num>
  <w:num w:numId="24">
    <w:abstractNumId w:val="24"/>
  </w:num>
  <w:num w:numId="25">
    <w:abstractNumId w:val="35"/>
  </w:num>
  <w:num w:numId="26">
    <w:abstractNumId w:val="23"/>
  </w:num>
  <w:num w:numId="27">
    <w:abstractNumId w:val="34"/>
  </w:num>
  <w:num w:numId="28">
    <w:abstractNumId w:val="28"/>
  </w:num>
  <w:num w:numId="29">
    <w:abstractNumId w:val="2"/>
  </w:num>
  <w:num w:numId="30">
    <w:abstractNumId w:val="21"/>
  </w:num>
  <w:num w:numId="31">
    <w:abstractNumId w:val="27"/>
  </w:num>
  <w:num w:numId="32">
    <w:abstractNumId w:val="33"/>
  </w:num>
  <w:num w:numId="33">
    <w:abstractNumId w:val="7"/>
  </w:num>
  <w:num w:numId="34">
    <w:abstractNumId w:val="14"/>
  </w:num>
  <w:num w:numId="35">
    <w:abstractNumId w:val="0"/>
  </w:num>
  <w:num w:numId="36">
    <w:abstractNumId w:val="5"/>
  </w:num>
  <w:num w:numId="3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62817"/>
  </w:hdrShapeDefaults>
  <w:footnotePr>
    <w:footnote w:id="-1"/>
    <w:footnote w:id="0"/>
  </w:footnotePr>
  <w:endnotePr>
    <w:endnote w:id="-1"/>
    <w:endnote w:id="0"/>
  </w:endnotePr>
  <w:compat/>
  <w:rsids>
    <w:rsidRoot w:val="00020640"/>
    <w:rsid w:val="00000156"/>
    <w:rsid w:val="00000BCB"/>
    <w:rsid w:val="00002781"/>
    <w:rsid w:val="0001057A"/>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1B3D"/>
    <w:rsid w:val="00044AA4"/>
    <w:rsid w:val="00051BE5"/>
    <w:rsid w:val="0005571D"/>
    <w:rsid w:val="00055E49"/>
    <w:rsid w:val="00057265"/>
    <w:rsid w:val="0006578E"/>
    <w:rsid w:val="00071200"/>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C06C3"/>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31553"/>
    <w:rsid w:val="0013762B"/>
    <w:rsid w:val="00137F5E"/>
    <w:rsid w:val="00143784"/>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35BA"/>
    <w:rsid w:val="001A767C"/>
    <w:rsid w:val="001B4146"/>
    <w:rsid w:val="001B4BE4"/>
    <w:rsid w:val="001B7B00"/>
    <w:rsid w:val="001D0C16"/>
    <w:rsid w:val="001D1263"/>
    <w:rsid w:val="001D1928"/>
    <w:rsid w:val="001D2DA7"/>
    <w:rsid w:val="001D2FDE"/>
    <w:rsid w:val="001D3975"/>
    <w:rsid w:val="001D53A9"/>
    <w:rsid w:val="001E1A2A"/>
    <w:rsid w:val="001E1AC6"/>
    <w:rsid w:val="001F24F1"/>
    <w:rsid w:val="001F2B1A"/>
    <w:rsid w:val="001F3E9F"/>
    <w:rsid w:val="001F76EA"/>
    <w:rsid w:val="00203ECC"/>
    <w:rsid w:val="002105B1"/>
    <w:rsid w:val="002122CB"/>
    <w:rsid w:val="00212989"/>
    <w:rsid w:val="00221261"/>
    <w:rsid w:val="0022153B"/>
    <w:rsid w:val="00222307"/>
    <w:rsid w:val="002232F7"/>
    <w:rsid w:val="0022485F"/>
    <w:rsid w:val="002249BB"/>
    <w:rsid w:val="00225112"/>
    <w:rsid w:val="00237B55"/>
    <w:rsid w:val="00243872"/>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06CB"/>
    <w:rsid w:val="002D14F7"/>
    <w:rsid w:val="002D5247"/>
    <w:rsid w:val="002E02E5"/>
    <w:rsid w:val="002E4CF1"/>
    <w:rsid w:val="002E5195"/>
    <w:rsid w:val="002E6212"/>
    <w:rsid w:val="002E6561"/>
    <w:rsid w:val="002E7150"/>
    <w:rsid w:val="002F0789"/>
    <w:rsid w:val="002F3D3E"/>
    <w:rsid w:val="002F64C1"/>
    <w:rsid w:val="002F75B1"/>
    <w:rsid w:val="003016B2"/>
    <w:rsid w:val="00304C94"/>
    <w:rsid w:val="00304DCC"/>
    <w:rsid w:val="00306DFD"/>
    <w:rsid w:val="00307FB7"/>
    <w:rsid w:val="0031065E"/>
    <w:rsid w:val="00310D05"/>
    <w:rsid w:val="00313D45"/>
    <w:rsid w:val="0032008F"/>
    <w:rsid w:val="00325320"/>
    <w:rsid w:val="00330FED"/>
    <w:rsid w:val="003310FB"/>
    <w:rsid w:val="003339F9"/>
    <w:rsid w:val="00334F33"/>
    <w:rsid w:val="00335441"/>
    <w:rsid w:val="00335830"/>
    <w:rsid w:val="00335BD9"/>
    <w:rsid w:val="00335D9F"/>
    <w:rsid w:val="003366A4"/>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A211F"/>
    <w:rsid w:val="004A27B3"/>
    <w:rsid w:val="004A3702"/>
    <w:rsid w:val="004A3C0D"/>
    <w:rsid w:val="004A3F3F"/>
    <w:rsid w:val="004B2C16"/>
    <w:rsid w:val="004B6BD1"/>
    <w:rsid w:val="004B6EB2"/>
    <w:rsid w:val="004C1832"/>
    <w:rsid w:val="004C2B7F"/>
    <w:rsid w:val="004C4E5C"/>
    <w:rsid w:val="004D252E"/>
    <w:rsid w:val="004E1196"/>
    <w:rsid w:val="004E2C30"/>
    <w:rsid w:val="004E2DBA"/>
    <w:rsid w:val="004E3F13"/>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7596"/>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5048"/>
    <w:rsid w:val="00565F07"/>
    <w:rsid w:val="00566BC2"/>
    <w:rsid w:val="00566C12"/>
    <w:rsid w:val="00570E2A"/>
    <w:rsid w:val="00572271"/>
    <w:rsid w:val="00574F8F"/>
    <w:rsid w:val="0057676C"/>
    <w:rsid w:val="005779AE"/>
    <w:rsid w:val="00577C24"/>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579F"/>
    <w:rsid w:val="005C0CE1"/>
    <w:rsid w:val="005C3955"/>
    <w:rsid w:val="005C6CAB"/>
    <w:rsid w:val="005D0439"/>
    <w:rsid w:val="005D0C2B"/>
    <w:rsid w:val="005D0D61"/>
    <w:rsid w:val="005D424D"/>
    <w:rsid w:val="005D4425"/>
    <w:rsid w:val="005E3F88"/>
    <w:rsid w:val="005E78DE"/>
    <w:rsid w:val="005F0790"/>
    <w:rsid w:val="005F13E2"/>
    <w:rsid w:val="005F1B5F"/>
    <w:rsid w:val="005F1F4F"/>
    <w:rsid w:val="0060004A"/>
    <w:rsid w:val="00601503"/>
    <w:rsid w:val="006031EF"/>
    <w:rsid w:val="0060572B"/>
    <w:rsid w:val="00606111"/>
    <w:rsid w:val="00606E7F"/>
    <w:rsid w:val="0061260A"/>
    <w:rsid w:val="00613848"/>
    <w:rsid w:val="00613AED"/>
    <w:rsid w:val="00615C99"/>
    <w:rsid w:val="00620795"/>
    <w:rsid w:val="00620A67"/>
    <w:rsid w:val="00621814"/>
    <w:rsid w:val="00622EE5"/>
    <w:rsid w:val="0063007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3C77"/>
    <w:rsid w:val="00687D49"/>
    <w:rsid w:val="00691086"/>
    <w:rsid w:val="006938A0"/>
    <w:rsid w:val="0069395A"/>
    <w:rsid w:val="00693C97"/>
    <w:rsid w:val="0069519A"/>
    <w:rsid w:val="006A260E"/>
    <w:rsid w:val="006A300C"/>
    <w:rsid w:val="006A3EFF"/>
    <w:rsid w:val="006A75A0"/>
    <w:rsid w:val="006B1524"/>
    <w:rsid w:val="006B19DC"/>
    <w:rsid w:val="006B5472"/>
    <w:rsid w:val="006B6936"/>
    <w:rsid w:val="006B7AE1"/>
    <w:rsid w:val="006C2349"/>
    <w:rsid w:val="006C2E25"/>
    <w:rsid w:val="006C3DDC"/>
    <w:rsid w:val="006D03F7"/>
    <w:rsid w:val="006D7161"/>
    <w:rsid w:val="006E4303"/>
    <w:rsid w:val="006E528E"/>
    <w:rsid w:val="006F1B0F"/>
    <w:rsid w:val="006F607E"/>
    <w:rsid w:val="0070073F"/>
    <w:rsid w:val="007063C3"/>
    <w:rsid w:val="00706AF3"/>
    <w:rsid w:val="007110C5"/>
    <w:rsid w:val="00711719"/>
    <w:rsid w:val="007147AA"/>
    <w:rsid w:val="007149CE"/>
    <w:rsid w:val="00715B08"/>
    <w:rsid w:val="00727C49"/>
    <w:rsid w:val="0073002A"/>
    <w:rsid w:val="007320AA"/>
    <w:rsid w:val="007324CD"/>
    <w:rsid w:val="0073438F"/>
    <w:rsid w:val="00734F2D"/>
    <w:rsid w:val="007413D3"/>
    <w:rsid w:val="0074157D"/>
    <w:rsid w:val="00742E5C"/>
    <w:rsid w:val="007433FF"/>
    <w:rsid w:val="00744400"/>
    <w:rsid w:val="00754914"/>
    <w:rsid w:val="00757B1A"/>
    <w:rsid w:val="007703DC"/>
    <w:rsid w:val="00776C3F"/>
    <w:rsid w:val="007803CF"/>
    <w:rsid w:val="0078641A"/>
    <w:rsid w:val="00790D5B"/>
    <w:rsid w:val="0079340A"/>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7B5"/>
    <w:rsid w:val="008605C8"/>
    <w:rsid w:val="00860F05"/>
    <w:rsid w:val="00865B3A"/>
    <w:rsid w:val="00865B81"/>
    <w:rsid w:val="00866FFB"/>
    <w:rsid w:val="0087014A"/>
    <w:rsid w:val="00871B09"/>
    <w:rsid w:val="00874756"/>
    <w:rsid w:val="00874914"/>
    <w:rsid w:val="008761D1"/>
    <w:rsid w:val="0087620F"/>
    <w:rsid w:val="00876CF8"/>
    <w:rsid w:val="008772FD"/>
    <w:rsid w:val="00883268"/>
    <w:rsid w:val="00885510"/>
    <w:rsid w:val="008859F1"/>
    <w:rsid w:val="008875E0"/>
    <w:rsid w:val="00891E3A"/>
    <w:rsid w:val="00894747"/>
    <w:rsid w:val="008952B0"/>
    <w:rsid w:val="00897DF3"/>
    <w:rsid w:val="008A27D6"/>
    <w:rsid w:val="008A51C7"/>
    <w:rsid w:val="008A6767"/>
    <w:rsid w:val="008A721F"/>
    <w:rsid w:val="008B3238"/>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48AC"/>
    <w:rsid w:val="00985D07"/>
    <w:rsid w:val="009928D2"/>
    <w:rsid w:val="00994875"/>
    <w:rsid w:val="009A1199"/>
    <w:rsid w:val="009A15CC"/>
    <w:rsid w:val="009A29F1"/>
    <w:rsid w:val="009A3007"/>
    <w:rsid w:val="009A3F0E"/>
    <w:rsid w:val="009B0E31"/>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3EC6"/>
    <w:rsid w:val="00A14101"/>
    <w:rsid w:val="00A1799C"/>
    <w:rsid w:val="00A22A21"/>
    <w:rsid w:val="00A22F66"/>
    <w:rsid w:val="00A33B28"/>
    <w:rsid w:val="00A33CF1"/>
    <w:rsid w:val="00A34EFA"/>
    <w:rsid w:val="00A370AE"/>
    <w:rsid w:val="00A400E0"/>
    <w:rsid w:val="00A453EC"/>
    <w:rsid w:val="00A5314D"/>
    <w:rsid w:val="00A55700"/>
    <w:rsid w:val="00A55770"/>
    <w:rsid w:val="00A60AB8"/>
    <w:rsid w:val="00A63F0B"/>
    <w:rsid w:val="00A649C6"/>
    <w:rsid w:val="00A652FB"/>
    <w:rsid w:val="00A6727B"/>
    <w:rsid w:val="00A674C1"/>
    <w:rsid w:val="00A719F6"/>
    <w:rsid w:val="00A72B2E"/>
    <w:rsid w:val="00A76781"/>
    <w:rsid w:val="00A772ED"/>
    <w:rsid w:val="00A776A6"/>
    <w:rsid w:val="00A816D6"/>
    <w:rsid w:val="00A81F47"/>
    <w:rsid w:val="00A9606A"/>
    <w:rsid w:val="00A96ECE"/>
    <w:rsid w:val="00A970DE"/>
    <w:rsid w:val="00AA0E27"/>
    <w:rsid w:val="00AA3DB7"/>
    <w:rsid w:val="00AA48A3"/>
    <w:rsid w:val="00AA665C"/>
    <w:rsid w:val="00AB0CB1"/>
    <w:rsid w:val="00AB1282"/>
    <w:rsid w:val="00AB15FC"/>
    <w:rsid w:val="00AB4431"/>
    <w:rsid w:val="00AB59DF"/>
    <w:rsid w:val="00AC13E3"/>
    <w:rsid w:val="00AC2E38"/>
    <w:rsid w:val="00AC60E5"/>
    <w:rsid w:val="00AC6F1C"/>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61F0"/>
    <w:rsid w:val="00B30187"/>
    <w:rsid w:val="00B336CC"/>
    <w:rsid w:val="00B336EB"/>
    <w:rsid w:val="00B40E2B"/>
    <w:rsid w:val="00B41D1C"/>
    <w:rsid w:val="00B5099D"/>
    <w:rsid w:val="00B5316E"/>
    <w:rsid w:val="00B55EAB"/>
    <w:rsid w:val="00B61582"/>
    <w:rsid w:val="00B64325"/>
    <w:rsid w:val="00B70BBD"/>
    <w:rsid w:val="00B7338D"/>
    <w:rsid w:val="00B8326C"/>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50BE"/>
    <w:rsid w:val="00CA5DE2"/>
    <w:rsid w:val="00CB29B2"/>
    <w:rsid w:val="00CB306B"/>
    <w:rsid w:val="00CB5C5F"/>
    <w:rsid w:val="00CC287F"/>
    <w:rsid w:val="00CC7893"/>
    <w:rsid w:val="00CD2235"/>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1D4C"/>
    <w:rsid w:val="00D7330E"/>
    <w:rsid w:val="00D85032"/>
    <w:rsid w:val="00D90E10"/>
    <w:rsid w:val="00D92193"/>
    <w:rsid w:val="00D92856"/>
    <w:rsid w:val="00D9326B"/>
    <w:rsid w:val="00D94B9B"/>
    <w:rsid w:val="00DA1A71"/>
    <w:rsid w:val="00DA3D00"/>
    <w:rsid w:val="00DA408B"/>
    <w:rsid w:val="00DA6D6A"/>
    <w:rsid w:val="00DB458D"/>
    <w:rsid w:val="00DB484D"/>
    <w:rsid w:val="00DB67F8"/>
    <w:rsid w:val="00DB7EA4"/>
    <w:rsid w:val="00DC2C89"/>
    <w:rsid w:val="00DC2E91"/>
    <w:rsid w:val="00DC3D3E"/>
    <w:rsid w:val="00DC61CB"/>
    <w:rsid w:val="00DC6782"/>
    <w:rsid w:val="00DC7F21"/>
    <w:rsid w:val="00DD38C0"/>
    <w:rsid w:val="00DD5D13"/>
    <w:rsid w:val="00DD6B1B"/>
    <w:rsid w:val="00DE1507"/>
    <w:rsid w:val="00DE1F1A"/>
    <w:rsid w:val="00DF0DCC"/>
    <w:rsid w:val="00E056CA"/>
    <w:rsid w:val="00E07D0F"/>
    <w:rsid w:val="00E138F1"/>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F2629"/>
    <w:rsid w:val="00EF3F40"/>
    <w:rsid w:val="00EF719A"/>
    <w:rsid w:val="00EF72F1"/>
    <w:rsid w:val="00EF7B66"/>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1FEA"/>
    <w:rsid w:val="00F92247"/>
    <w:rsid w:val="00F9758D"/>
    <w:rsid w:val="00F97DBD"/>
    <w:rsid w:val="00FA06EF"/>
    <w:rsid w:val="00FB7225"/>
    <w:rsid w:val="00FC6E7C"/>
    <w:rsid w:val="00FC6F45"/>
    <w:rsid w:val="00FC7DD5"/>
    <w:rsid w:val="00FD0727"/>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34"/>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2886F-8251-4E9E-B062-EC04F669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2400</Words>
  <Characters>14510</Characters>
  <Application>Microsoft Office Word</Application>
  <DocSecurity>0</DocSecurity>
  <Lines>120</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4</cp:revision>
  <cp:lastPrinted>2021-04-28T07:27:00Z</cp:lastPrinted>
  <dcterms:created xsi:type="dcterms:W3CDTF">2021-04-28T07:35:00Z</dcterms:created>
  <dcterms:modified xsi:type="dcterms:W3CDTF">2021-05-11T08:19:00Z</dcterms:modified>
</cp:coreProperties>
</file>