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F1" w:rsidRDefault="00C23DF1">
      <w:pPr>
        <w:rPr>
          <w:rStyle w:val="a3"/>
        </w:rPr>
      </w:pPr>
      <w:r w:rsidRPr="00C23DF1">
        <w:rPr>
          <w:rStyle w:val="a3"/>
        </w:rPr>
        <w:t xml:space="preserve">                                     </w:t>
      </w:r>
      <w:r>
        <w:rPr>
          <w:rStyle w:val="a3"/>
        </w:rPr>
        <w:t xml:space="preserve">                                                                                                 </w:t>
      </w:r>
      <w:r w:rsidRPr="00C23DF1">
        <w:rPr>
          <w:rStyle w:val="a3"/>
        </w:rPr>
        <w:t>04/06/2025</w:t>
      </w:r>
    </w:p>
    <w:p w:rsidR="00C23DF1" w:rsidRPr="00C23DF1" w:rsidRDefault="00C23DF1">
      <w:pPr>
        <w:rPr>
          <w:rStyle w:val="a3"/>
          <w:sz w:val="36"/>
          <w:szCs w:val="36"/>
          <w:u w:val="single"/>
        </w:rPr>
      </w:pPr>
      <w:r w:rsidRPr="00C23DF1">
        <w:rPr>
          <w:rStyle w:val="a3"/>
          <w:sz w:val="36"/>
          <w:szCs w:val="36"/>
        </w:rPr>
        <w:t xml:space="preserve">                                 </w:t>
      </w:r>
      <w:r w:rsidRPr="00C23DF1">
        <w:rPr>
          <w:rStyle w:val="a3"/>
          <w:sz w:val="36"/>
          <w:szCs w:val="36"/>
          <w:u w:val="single"/>
        </w:rPr>
        <w:t xml:space="preserve"> ΑΝΑΚΟΙΝΩΣΗ </w:t>
      </w:r>
    </w:p>
    <w:p w:rsidR="00B01F0F" w:rsidRDefault="00C23DF1">
      <w:r>
        <w:rPr>
          <w:rStyle w:val="a3"/>
          <w:u w:val="single"/>
        </w:rPr>
        <w:t>Τροπολογία άρθρου 169 παρ.31 του ν.4763/2020</w:t>
      </w:r>
      <w:r>
        <w:t>: Σύμφωνα με τo άρθρο 105 παρ.2 της </w:t>
      </w:r>
      <w:hyperlink r:id="rId4" w:history="1">
        <w:r>
          <w:rPr>
            <w:rStyle w:val="-"/>
          </w:rPr>
          <w:t>τροπολογίας</w:t>
        </w:r>
      </w:hyperlink>
      <w:r>
        <w:t>, η προθεσμία για την ολοκλήρωση πρακτικής άσκησης </w:t>
      </w:r>
      <w:r>
        <w:rPr>
          <w:u w:val="single"/>
        </w:rPr>
        <w:t>για όσους δεν έχουν πραγματοποιήσει την πρακτική άσκηση έως την έναρξη ισχύος του ν.4763/2020</w:t>
      </w:r>
      <w:r>
        <w:t> </w:t>
      </w:r>
      <w:r>
        <w:rPr>
          <w:rStyle w:val="a3"/>
        </w:rPr>
        <w:t>παρατείνεται μέχρι τις 31-12-2025</w:t>
      </w:r>
      <w:r>
        <w:t>.</w:t>
      </w:r>
    </w:p>
    <w:sectPr w:rsidR="00B01F0F" w:rsidSect="00B01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DF1"/>
    <w:rsid w:val="00B01F0F"/>
    <w:rsid w:val="00C2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DF1"/>
    <w:rPr>
      <w:b/>
      <w:bCs/>
    </w:rPr>
  </w:style>
  <w:style w:type="character" w:styleId="-">
    <w:name w:val="Hyperlink"/>
    <w:basedOn w:val="a0"/>
    <w:uiPriority w:val="99"/>
    <w:semiHidden/>
    <w:unhideWhenUsed/>
    <w:rsid w:val="00C23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gasus.it.minedu.gov.gr/docs/fek_tropologia_praktiki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sxolh_02</dc:creator>
  <cp:lastModifiedBy>sxolh_02</cp:lastModifiedBy>
  <cp:revision>1</cp:revision>
  <dcterms:created xsi:type="dcterms:W3CDTF">2025-06-04T08:28:00Z</dcterms:created>
  <dcterms:modified xsi:type="dcterms:W3CDTF">2025-06-04T08:30:00Z</dcterms:modified>
</cp:coreProperties>
</file>